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1B0D8B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6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1B0D8B">
        <w:rPr>
          <w:rFonts w:ascii="Calibri" w:eastAsia="Calibri" w:hAnsi="Calibri" w:cs="Times New Roman"/>
          <w:color w:val="4F81BD" w:themeColor="accent1"/>
          <w:sz w:val="28"/>
          <w:szCs w:val="28"/>
        </w:rPr>
        <w:t>Differenzierte Analyse des Gesundheitskompetenzzugangs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8512CC">
              <w:rPr>
                <w:b/>
                <w:color w:val="4F81BD" w:themeColor="accent1"/>
              </w:rPr>
              <w:t>„</w:t>
            </w:r>
            <w:r w:rsidR="002B4CB3" w:rsidRPr="008512CC">
              <w:rPr>
                <w:b/>
                <w:color w:val="4F81BD" w:themeColor="accent1"/>
              </w:rPr>
              <w:t>Möglichkeiten und Grenzen der Eigenverantwortung für Gesundheit</w:t>
            </w:r>
            <w:r w:rsidR="00EF7934" w:rsidRPr="008512CC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D1162D" w:rsidRPr="002A28C1" w:rsidTr="003E6B29">
        <w:trPr>
          <w:trHeight w:val="707"/>
        </w:trPr>
        <w:tc>
          <w:tcPr>
            <w:tcW w:w="4503" w:type="dxa"/>
          </w:tcPr>
          <w:p w:rsidR="00D1162D" w:rsidRPr="008B4F06" w:rsidRDefault="00D1162D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beurteilen die Regulierung (z.B. Grenzen) der Eigenverantwortung für Gesundheit und bringen ihre Überlegungen in einen </w:t>
            </w:r>
            <w:r w:rsidR="00A45442">
              <w:rPr>
                <w:rFonts w:cstheme="minorHAnsi"/>
                <w:color w:val="0070C0"/>
                <w:sz w:val="18"/>
                <w:szCs w:val="18"/>
              </w:rPr>
              <w:t xml:space="preserve">für Gesundheitsberufe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relevanten Kontext </w:t>
            </w:r>
          </w:p>
        </w:tc>
        <w:tc>
          <w:tcPr>
            <w:tcW w:w="4819" w:type="dxa"/>
          </w:tcPr>
          <w:p w:rsidR="00D1162D" w:rsidRDefault="00D1162D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Regulierung der individuellen Verantwortung für Gesundheit</w:t>
            </w:r>
          </w:p>
          <w:p w:rsidR="00D1162D" w:rsidRDefault="00D1162D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Pr="00C72F81" w:rsidRDefault="00D1162D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Grenzen der Eigenverantwortung</w:t>
            </w:r>
          </w:p>
        </w:tc>
        <w:tc>
          <w:tcPr>
            <w:tcW w:w="3544" w:type="dxa"/>
          </w:tcPr>
          <w:p w:rsidR="00D1162D" w:rsidRDefault="00D1162D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Kickbusch, I./Hartung, S. (2014): Die Gesundheitsgesellschaft. Göttingen: Hogrefe</w:t>
            </w:r>
          </w:p>
          <w:p w:rsidR="00D1162D" w:rsidRDefault="00D1162D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Maio, G. (2014): Medizin ohne Maß. Stuttgart: Trias Verlag</w:t>
            </w:r>
          </w:p>
          <w:p w:rsidR="00D1162D" w:rsidRPr="00C72F81" w:rsidRDefault="00D1162D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D1162D" w:rsidRPr="00344EAC" w:rsidRDefault="00D1162D" w:rsidP="00596D8A">
            <w:pPr>
              <w:rPr>
                <w:rFonts w:cstheme="minorHAnsi"/>
                <w:color w:val="0070C0"/>
              </w:rPr>
            </w:pPr>
          </w:p>
          <w:p w:rsidR="00D1162D" w:rsidRPr="008B4F06" w:rsidRDefault="00D1162D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4</w:t>
            </w:r>
            <w:r w:rsidRPr="008B4F06">
              <w:rPr>
                <w:rFonts w:cstheme="minorHAnsi"/>
                <w:color w:val="0070C0"/>
                <w:sz w:val="18"/>
                <w:szCs w:val="18"/>
              </w:rPr>
              <w:t>-6</w:t>
            </w:r>
          </w:p>
          <w:p w:rsidR="00D1162D" w:rsidRPr="00344EAC" w:rsidRDefault="00D1162D" w:rsidP="00596D8A">
            <w:pPr>
              <w:rPr>
                <w:rFonts w:cstheme="minorHAnsi"/>
                <w:color w:val="0070C0"/>
              </w:rPr>
            </w:pPr>
          </w:p>
          <w:p w:rsidR="00D1162D" w:rsidRPr="00344EAC" w:rsidRDefault="00D1162D" w:rsidP="00596D8A">
            <w:pPr>
              <w:rPr>
                <w:rFonts w:cstheme="minorHAnsi"/>
                <w:color w:val="0070C0"/>
              </w:rPr>
            </w:pPr>
          </w:p>
          <w:p w:rsidR="00D1162D" w:rsidRPr="00344EAC" w:rsidRDefault="00D1162D" w:rsidP="00596D8A">
            <w:pPr>
              <w:rPr>
                <w:rFonts w:cstheme="minorHAnsi"/>
                <w:color w:val="0070C0"/>
              </w:rPr>
            </w:pPr>
          </w:p>
        </w:tc>
      </w:tr>
      <w:tr w:rsidR="00D1162D" w:rsidRPr="00F07C6B" w:rsidTr="008B4F06">
        <w:trPr>
          <w:trHeight w:val="851"/>
        </w:trPr>
        <w:tc>
          <w:tcPr>
            <w:tcW w:w="4503" w:type="dxa"/>
          </w:tcPr>
          <w:p w:rsidR="00D1162D" w:rsidRDefault="00D1162D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erklären Voraussetzungen/Bedingungen, welche eine Ermächtigung (Eigenmächtigung) für die Übernahme von Verantwortung ermöglichen</w:t>
            </w:r>
          </w:p>
          <w:p w:rsidR="00D1162D" w:rsidRDefault="00D1162D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führen einen kritischen Diskurs, welcher das Spannungsfeld zwischen Verantwortungs-Autonomie (Zuweisung) und Verantwortungs-Pflicht (Übernahme) aufzeigt und setzen sich dabei mit Verantwortung als Konzept auseinander</w:t>
            </w:r>
          </w:p>
          <w:p w:rsidR="00D1162D" w:rsidRPr="008B4F06" w:rsidRDefault="00D1162D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1162D" w:rsidRDefault="00D1162D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Sanierung der Eigenverantwortung – z. B.</w:t>
            </w:r>
          </w:p>
          <w:p w:rsidR="00D1162D" w:rsidRDefault="00D1162D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Verantwortung zuweisen an andere versus Verantwortung zugewiesen bekommen von anderen -ein ethischer Diskurs über Fairness</w:t>
            </w:r>
          </w:p>
          <w:p w:rsidR="00D1162D" w:rsidRDefault="00D1162D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Gesundheits</w:t>
            </w:r>
            <w:r w:rsidR="00ED5694">
              <w:rPr>
                <w:rFonts w:cstheme="minorHAnsi"/>
                <w:color w:val="0070C0"/>
                <w:sz w:val="18"/>
                <w:szCs w:val="18"/>
              </w:rPr>
              <w:t>er</w:t>
            </w:r>
            <w:r>
              <w:rPr>
                <w:rFonts w:cstheme="minorHAnsi"/>
                <w:color w:val="0070C0"/>
                <w:sz w:val="18"/>
                <w:szCs w:val="18"/>
              </w:rPr>
              <w:t>m</w:t>
            </w:r>
            <w:r w:rsidR="00ED5694">
              <w:rPr>
                <w:rFonts w:cstheme="minorHAnsi"/>
                <w:color w:val="0070C0"/>
                <w:sz w:val="18"/>
                <w:szCs w:val="18"/>
              </w:rPr>
              <w:t>ä</w:t>
            </w:r>
            <w:r>
              <w:rPr>
                <w:rFonts w:cstheme="minorHAnsi"/>
                <w:color w:val="0070C0"/>
                <w:sz w:val="18"/>
                <w:szCs w:val="18"/>
              </w:rPr>
              <w:t>cht</w:t>
            </w:r>
            <w:r w:rsidR="00ED5694">
              <w:rPr>
                <w:rFonts w:cstheme="minorHAnsi"/>
                <w:color w:val="0070C0"/>
                <w:sz w:val="18"/>
                <w:szCs w:val="18"/>
              </w:rPr>
              <w:t>igung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anstatt Gesundheitsgehorsam</w:t>
            </w:r>
          </w:p>
          <w:p w:rsidR="00D1162D" w:rsidRDefault="00D1162D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D1162D" w:rsidRDefault="00D1162D" w:rsidP="00EF793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Begriff und Konzept von Verantwortung</w:t>
            </w:r>
          </w:p>
        </w:tc>
        <w:tc>
          <w:tcPr>
            <w:tcW w:w="3544" w:type="dxa"/>
          </w:tcPr>
          <w:p w:rsidR="00D1162D" w:rsidRDefault="00D1162D" w:rsidP="00EF793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Schmidt, B. (2011): Sanierung der Eigenverantwortung. Oder: Vom Gesundheitsgehorsam zur Gesundheitsermächtigung. Jahrbuch für Kritische Medizin und Gesundheitswissenschaften (46). Berlin, S. 51-67</w:t>
            </w:r>
          </w:p>
          <w:p w:rsidR="00D1162D" w:rsidRDefault="00D1162D" w:rsidP="00EF7934">
            <w:pPr>
              <w:rPr>
                <w:color w:val="0070C0"/>
                <w:sz w:val="18"/>
                <w:szCs w:val="18"/>
              </w:rPr>
            </w:pPr>
          </w:p>
          <w:p w:rsidR="00D1162D" w:rsidRDefault="00D1162D" w:rsidP="00EF7934">
            <w:pPr>
              <w:rPr>
                <w:color w:val="0070C0"/>
                <w:sz w:val="18"/>
                <w:szCs w:val="18"/>
              </w:rPr>
            </w:pPr>
          </w:p>
          <w:p w:rsidR="00D1162D" w:rsidRDefault="00D1162D" w:rsidP="00EF793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Schmidt, B. (20</w:t>
            </w:r>
            <w:r w:rsidR="00A45442">
              <w:rPr>
                <w:color w:val="0070C0"/>
                <w:sz w:val="18"/>
                <w:szCs w:val="18"/>
              </w:rPr>
              <w:t>0</w:t>
            </w:r>
            <w:r>
              <w:rPr>
                <w:color w:val="0070C0"/>
                <w:sz w:val="18"/>
                <w:szCs w:val="18"/>
              </w:rPr>
              <w:t>8): Eigenverantwortung haben immer die anderen. Der Verantwortungsdiskurs im Gesundheitswesen</w:t>
            </w:r>
          </w:p>
          <w:p w:rsidR="00D1162D" w:rsidRPr="00C72F81" w:rsidRDefault="00D1162D" w:rsidP="00EF793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1162D" w:rsidRPr="00F07C6B" w:rsidRDefault="00D1162D" w:rsidP="00EF7934">
            <w:pPr>
              <w:rPr>
                <w:rFonts w:cstheme="minorHAnsi"/>
                <w:color w:val="0070C0"/>
              </w:rPr>
            </w:pPr>
          </w:p>
        </w:tc>
      </w:tr>
    </w:tbl>
    <w:p w:rsidR="00761037" w:rsidRPr="00F07C6B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F07C6B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D9" w:rsidRDefault="00653ED9" w:rsidP="002C78E9">
      <w:pPr>
        <w:spacing w:after="0" w:line="240" w:lineRule="auto"/>
      </w:pPr>
      <w:r>
        <w:separator/>
      </w:r>
    </w:p>
  </w:endnote>
  <w:endnote w:type="continuationSeparator" w:id="0">
    <w:p w:rsidR="00653ED9" w:rsidRDefault="00653ED9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99" w:rsidRDefault="00477A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FC" w:rsidRDefault="001670FC" w:rsidP="001670FC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1670FC" w:rsidRDefault="002C78E9" w:rsidP="001670FC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99" w:rsidRDefault="00477A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D9" w:rsidRDefault="00653ED9" w:rsidP="002C78E9">
      <w:pPr>
        <w:spacing w:after="0" w:line="240" w:lineRule="auto"/>
      </w:pPr>
      <w:r>
        <w:separator/>
      </w:r>
    </w:p>
  </w:footnote>
  <w:footnote w:type="continuationSeparator" w:id="0">
    <w:p w:rsidR="00653ED9" w:rsidRDefault="00653ED9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99" w:rsidRDefault="00477A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99" w:rsidRDefault="00477A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14E"/>
    <w:multiLevelType w:val="hybridMultilevel"/>
    <w:tmpl w:val="6F6C0C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CC2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5D13"/>
    <w:rsid w:val="001167EB"/>
    <w:rsid w:val="00122C05"/>
    <w:rsid w:val="00124FA4"/>
    <w:rsid w:val="001258D9"/>
    <w:rsid w:val="00125E40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670FC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663F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0FE7"/>
    <w:rsid w:val="0023287C"/>
    <w:rsid w:val="00232B87"/>
    <w:rsid w:val="002352DB"/>
    <w:rsid w:val="00243936"/>
    <w:rsid w:val="002441C2"/>
    <w:rsid w:val="00244360"/>
    <w:rsid w:val="00245B01"/>
    <w:rsid w:val="0025073A"/>
    <w:rsid w:val="002539DB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4CB3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419A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0AB5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6595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C39E0"/>
    <w:rsid w:val="003D15F8"/>
    <w:rsid w:val="003D6503"/>
    <w:rsid w:val="003D72B4"/>
    <w:rsid w:val="003E0E67"/>
    <w:rsid w:val="003E1C30"/>
    <w:rsid w:val="003E50C4"/>
    <w:rsid w:val="003E54B8"/>
    <w:rsid w:val="003E6B29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63E"/>
    <w:rsid w:val="004077AB"/>
    <w:rsid w:val="00412E55"/>
    <w:rsid w:val="004135EE"/>
    <w:rsid w:val="0041525C"/>
    <w:rsid w:val="0042299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7A99"/>
    <w:rsid w:val="00480795"/>
    <w:rsid w:val="004808CB"/>
    <w:rsid w:val="0048197E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016"/>
    <w:rsid w:val="004F1784"/>
    <w:rsid w:val="004F4052"/>
    <w:rsid w:val="004F631C"/>
    <w:rsid w:val="004F6369"/>
    <w:rsid w:val="004F63D7"/>
    <w:rsid w:val="004F6ABA"/>
    <w:rsid w:val="004F6EF8"/>
    <w:rsid w:val="004F765F"/>
    <w:rsid w:val="0050070F"/>
    <w:rsid w:val="00501270"/>
    <w:rsid w:val="005013E8"/>
    <w:rsid w:val="00502627"/>
    <w:rsid w:val="00512769"/>
    <w:rsid w:val="00513353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3888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AF2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58E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A93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63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3ED9"/>
    <w:rsid w:val="00656FC5"/>
    <w:rsid w:val="00671C02"/>
    <w:rsid w:val="00672CCC"/>
    <w:rsid w:val="0067452B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A72C7"/>
    <w:rsid w:val="006B11C1"/>
    <w:rsid w:val="006B16C2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120"/>
    <w:rsid w:val="006E0D56"/>
    <w:rsid w:val="006E1D18"/>
    <w:rsid w:val="006E2B03"/>
    <w:rsid w:val="006E306D"/>
    <w:rsid w:val="006E615C"/>
    <w:rsid w:val="006E7CEE"/>
    <w:rsid w:val="006F3E3F"/>
    <w:rsid w:val="006F44B0"/>
    <w:rsid w:val="006F482D"/>
    <w:rsid w:val="006F620E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C58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1AF5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94D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12CC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49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5CD"/>
    <w:rsid w:val="008A3706"/>
    <w:rsid w:val="008A3903"/>
    <w:rsid w:val="008A4D78"/>
    <w:rsid w:val="008A7E5F"/>
    <w:rsid w:val="008B0B8A"/>
    <w:rsid w:val="008B20CA"/>
    <w:rsid w:val="008B2C75"/>
    <w:rsid w:val="008B2CA4"/>
    <w:rsid w:val="008B4F06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0E06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6078"/>
    <w:rsid w:val="009672C0"/>
    <w:rsid w:val="00975A15"/>
    <w:rsid w:val="009763A8"/>
    <w:rsid w:val="00977211"/>
    <w:rsid w:val="009776E9"/>
    <w:rsid w:val="00977734"/>
    <w:rsid w:val="009777F2"/>
    <w:rsid w:val="009779C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9738A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249"/>
    <w:rsid w:val="009E7A51"/>
    <w:rsid w:val="009F23ED"/>
    <w:rsid w:val="009F3E84"/>
    <w:rsid w:val="00A006C9"/>
    <w:rsid w:val="00A0167E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27431"/>
    <w:rsid w:val="00A345C5"/>
    <w:rsid w:val="00A35A4D"/>
    <w:rsid w:val="00A35E61"/>
    <w:rsid w:val="00A3665C"/>
    <w:rsid w:val="00A36F2F"/>
    <w:rsid w:val="00A4180B"/>
    <w:rsid w:val="00A42F06"/>
    <w:rsid w:val="00A45442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C7F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E7349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2F81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162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6FA1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1F3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694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7934"/>
    <w:rsid w:val="00F01ECB"/>
    <w:rsid w:val="00F039C4"/>
    <w:rsid w:val="00F0610F"/>
    <w:rsid w:val="00F07C6B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1C5A-80F9-4D29-8D73-5A98272F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68</cp:revision>
  <cp:lastPrinted>2018-12-04T14:42:00Z</cp:lastPrinted>
  <dcterms:created xsi:type="dcterms:W3CDTF">2019-08-12T10:24:00Z</dcterms:created>
  <dcterms:modified xsi:type="dcterms:W3CDTF">2019-11-21T06:30:00Z</dcterms:modified>
</cp:coreProperties>
</file>