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262EE2" w:rsidRPr="009B3593">
        <w:rPr>
          <w:i/>
          <w:color w:val="808080" w:themeColor="background1" w:themeShade="80"/>
          <w:sz w:val="28"/>
          <w:szCs w:val="28"/>
        </w:rPr>
        <w:t>:</w:t>
      </w:r>
      <w:r w:rsidR="00262EE2" w:rsidRPr="009B3593">
        <w:rPr>
          <w:color w:val="808080" w:themeColor="background1" w:themeShade="80"/>
          <w:sz w:val="28"/>
          <w:szCs w:val="28"/>
        </w:rPr>
        <w:t xml:space="preserve"> </w:t>
      </w:r>
      <w:r w:rsidR="00C7753A">
        <w:rPr>
          <w:color w:val="4F81BD" w:themeColor="accent1"/>
          <w:sz w:val="28"/>
          <w:szCs w:val="28"/>
        </w:rPr>
        <w:t>0</w:t>
      </w:r>
      <w:r w:rsidR="0054195A">
        <w:rPr>
          <w:color w:val="4F81BD" w:themeColor="accent1"/>
          <w:sz w:val="28"/>
          <w:szCs w:val="28"/>
        </w:rPr>
        <w:t>4 Kommunikation und Kooperation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041D84" w:rsidRDefault="002244AD" w:rsidP="00601BF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2326B3">
              <w:rPr>
                <w:b/>
                <w:color w:val="4F81BD" w:themeColor="accent1"/>
              </w:rPr>
              <w:t>Beratung von Menschen mit geringer Gesundheitskompetenz – Struktur von Beratungsgesprächen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0762DE" w:rsidTr="00761037">
        <w:tc>
          <w:tcPr>
            <w:tcW w:w="4503" w:type="dxa"/>
          </w:tcPr>
          <w:p w:rsidR="000762DE" w:rsidRPr="000762DE" w:rsidRDefault="000762DE" w:rsidP="000762DE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0762DE">
              <w:rPr>
                <w:rFonts w:cstheme="minorHAnsi"/>
                <w:color w:val="0070C0"/>
                <w:sz w:val="18"/>
                <w:szCs w:val="18"/>
              </w:rPr>
              <w:t xml:space="preserve">Die Lernenden beschreiben die Grundlagen / Kriterien um Beratungsgespräche mit Menschen mit geringer Gesundheitskompetenz zu führen </w:t>
            </w:r>
          </w:p>
          <w:p w:rsidR="000762DE" w:rsidRPr="000762DE" w:rsidRDefault="000762DE" w:rsidP="001B6DC1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  <w:p w:rsidR="000762DE" w:rsidRPr="000762DE" w:rsidRDefault="000762DE" w:rsidP="000762DE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0762DE">
              <w:rPr>
                <w:rFonts w:cstheme="minorHAnsi"/>
                <w:color w:val="0070C0"/>
                <w:sz w:val="18"/>
                <w:szCs w:val="18"/>
              </w:rPr>
              <w:t xml:space="preserve">Die Lernenden beschreiben die Struktur eines Beratungsgespräches für Menschen mit geringer Gesundheitskompetenz und nutzen wirksame Informations- und Kompetenzverfahren </w:t>
            </w:r>
          </w:p>
          <w:p w:rsidR="000762DE" w:rsidRPr="000762DE" w:rsidRDefault="000762DE" w:rsidP="00E53792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  <w:p w:rsidR="000762DE" w:rsidRPr="000762DE" w:rsidRDefault="000762DE" w:rsidP="000762DE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0762DE">
              <w:rPr>
                <w:rFonts w:cstheme="minorHAnsi"/>
                <w:color w:val="0070C0"/>
                <w:sz w:val="18"/>
                <w:szCs w:val="18"/>
              </w:rPr>
              <w:t>Sie benutzen gezielt Methoden bei einem Beratungsgespräch und können diese beschreiben und erklären:</w:t>
            </w:r>
          </w:p>
          <w:p w:rsidR="000762DE" w:rsidRPr="000762DE" w:rsidRDefault="000762DE" w:rsidP="00E53792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0762DE" w:rsidRPr="000762DE" w:rsidRDefault="000762DE" w:rsidP="00452A30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0762DE">
              <w:rPr>
                <w:rFonts w:cstheme="minorHAnsi"/>
                <w:color w:val="0070C0"/>
                <w:sz w:val="18"/>
                <w:szCs w:val="18"/>
              </w:rPr>
              <w:t>Kriterien wirksamer Gesprächsführung (z. B. Empathische Grundhaltung, Kurze, einfache Sätze, Informationen in „Häppchen“ aufteilen)</w:t>
            </w:r>
          </w:p>
          <w:p w:rsidR="000762DE" w:rsidRPr="000762DE" w:rsidRDefault="000762DE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0762DE" w:rsidRPr="000762DE" w:rsidRDefault="000762DE" w:rsidP="00452A30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0762DE">
              <w:rPr>
                <w:rFonts w:cstheme="minorHAnsi"/>
                <w:color w:val="0070C0"/>
                <w:sz w:val="18"/>
                <w:szCs w:val="18"/>
                <w:lang w:val="en-US"/>
              </w:rPr>
              <w:t>Three steps to better health literacy (</w:t>
            </w:r>
            <w:proofErr w:type="spellStart"/>
            <w:r w:rsidRPr="000762DE">
              <w:rPr>
                <w:rFonts w:cstheme="minorHAnsi"/>
                <w:color w:val="0070C0"/>
                <w:sz w:val="18"/>
                <w:szCs w:val="18"/>
                <w:lang w:val="en-US"/>
              </w:rPr>
              <w:t>Dreischrittmodell</w:t>
            </w:r>
            <w:proofErr w:type="spellEnd"/>
            <w:r w:rsidRPr="000762DE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2DE">
              <w:rPr>
                <w:rFonts w:cstheme="minorHAnsi"/>
                <w:color w:val="0070C0"/>
                <w:sz w:val="18"/>
                <w:szCs w:val="18"/>
                <w:lang w:val="en-US"/>
              </w:rPr>
              <w:t>zur</w:t>
            </w:r>
            <w:proofErr w:type="spellEnd"/>
            <w:r w:rsidRPr="000762DE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62DE">
              <w:rPr>
                <w:rFonts w:cstheme="minorHAnsi"/>
                <w:color w:val="0070C0"/>
                <w:sz w:val="18"/>
                <w:szCs w:val="18"/>
                <w:lang w:val="en-US"/>
              </w:rPr>
              <w:t>Gesunheitskompetenz</w:t>
            </w:r>
            <w:proofErr w:type="spellEnd"/>
            <w:r w:rsidRPr="000762DE">
              <w:rPr>
                <w:rFonts w:cstheme="minorHAnsi"/>
                <w:color w:val="0070C0"/>
                <w:sz w:val="18"/>
                <w:szCs w:val="18"/>
                <w:lang w:val="en-US"/>
              </w:rPr>
              <w:t>)</w:t>
            </w:r>
          </w:p>
          <w:p w:rsidR="000762DE" w:rsidRPr="000762DE" w:rsidRDefault="000762DE" w:rsidP="00E53792">
            <w:pPr>
              <w:pStyle w:val="Listenabsatz"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0762DE" w:rsidRPr="000762DE" w:rsidRDefault="000762DE" w:rsidP="00E53792">
            <w:pPr>
              <w:pStyle w:val="Listenabsatz"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0762DE" w:rsidRPr="000762DE" w:rsidRDefault="000762DE" w:rsidP="00E53792">
            <w:pPr>
              <w:pStyle w:val="Listenabsatz"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0762DE" w:rsidRPr="000762DE" w:rsidRDefault="000762DE" w:rsidP="00E53792">
            <w:pPr>
              <w:pStyle w:val="Listenabsatz"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0762DE" w:rsidRPr="000762DE" w:rsidRDefault="000762DE" w:rsidP="00E53792">
            <w:pPr>
              <w:pStyle w:val="Listenabsatz"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0762DE" w:rsidRPr="000762DE" w:rsidRDefault="000762DE" w:rsidP="00E53792">
            <w:pPr>
              <w:pStyle w:val="Listenabsatz"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0762DE" w:rsidRPr="000762DE" w:rsidRDefault="000762DE" w:rsidP="00C7753A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0762DE" w:rsidRPr="000762DE" w:rsidRDefault="000762DE" w:rsidP="00D44E8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0762DE">
              <w:rPr>
                <w:rFonts w:cstheme="minorHAnsi"/>
                <w:color w:val="0070C0"/>
                <w:sz w:val="18"/>
                <w:szCs w:val="18"/>
              </w:rPr>
              <w:t>London, F.</w:t>
            </w:r>
            <w:r w:rsidR="0048460F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Pr="000762DE">
              <w:rPr>
                <w:rFonts w:cstheme="minorHAnsi"/>
                <w:color w:val="0070C0"/>
                <w:sz w:val="18"/>
                <w:szCs w:val="18"/>
              </w:rPr>
              <w:t>(2010)</w:t>
            </w:r>
            <w:r w:rsidR="0048460F">
              <w:rPr>
                <w:rFonts w:cstheme="minorHAnsi"/>
                <w:color w:val="0070C0"/>
                <w:sz w:val="18"/>
                <w:szCs w:val="18"/>
              </w:rPr>
              <w:t xml:space="preserve">: </w:t>
            </w:r>
            <w:r w:rsidRPr="000762DE">
              <w:rPr>
                <w:rFonts w:cstheme="minorHAnsi"/>
                <w:color w:val="0070C0"/>
                <w:sz w:val="18"/>
                <w:szCs w:val="18"/>
              </w:rPr>
              <w:t>Informieren, Schulen, Beraten: Praxishandbuch zur Patientenedukation, Bern: Huber.</w:t>
            </w:r>
          </w:p>
          <w:p w:rsidR="000762DE" w:rsidRPr="000762DE" w:rsidRDefault="000762DE" w:rsidP="00D44E8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0762DE" w:rsidRPr="000762DE" w:rsidRDefault="000762DE" w:rsidP="004811B4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0762DE">
              <w:rPr>
                <w:rFonts w:cstheme="minorHAnsi"/>
                <w:color w:val="0070C0"/>
                <w:sz w:val="18"/>
                <w:szCs w:val="18"/>
              </w:rPr>
              <w:t>Plessl</w:t>
            </w:r>
            <w:proofErr w:type="spellEnd"/>
            <w:r w:rsidRPr="000762DE">
              <w:rPr>
                <w:rFonts w:cstheme="minorHAnsi"/>
                <w:color w:val="0070C0"/>
                <w:sz w:val="18"/>
                <w:szCs w:val="18"/>
              </w:rPr>
              <w:t>-Schorn (</w:t>
            </w:r>
            <w:proofErr w:type="spellStart"/>
            <w:r w:rsidRPr="000762DE">
              <w:rPr>
                <w:rFonts w:cstheme="minorHAnsi"/>
                <w:color w:val="0070C0"/>
                <w:sz w:val="18"/>
                <w:szCs w:val="18"/>
              </w:rPr>
              <w:t>Hg</w:t>
            </w:r>
            <w:proofErr w:type="spellEnd"/>
            <w:r w:rsidRPr="000762DE">
              <w:rPr>
                <w:rFonts w:cstheme="minorHAnsi"/>
                <w:color w:val="0070C0"/>
                <w:sz w:val="18"/>
                <w:szCs w:val="18"/>
              </w:rPr>
              <w:t>.) (2014)</w:t>
            </w:r>
            <w:r w:rsidR="0048460F">
              <w:rPr>
                <w:rFonts w:cstheme="minorHAnsi"/>
                <w:color w:val="0070C0"/>
                <w:sz w:val="18"/>
                <w:szCs w:val="18"/>
              </w:rPr>
              <w:t xml:space="preserve">: </w:t>
            </w:r>
            <w:r w:rsidRPr="000762DE">
              <w:rPr>
                <w:rFonts w:cstheme="minorHAnsi"/>
                <w:color w:val="0070C0"/>
                <w:sz w:val="18"/>
                <w:szCs w:val="18"/>
              </w:rPr>
              <w:t>Patienten- und Angehörigenedukation Aufgaben für Ausbildung und Praxis. Wien: Facultas.</w:t>
            </w:r>
          </w:p>
          <w:p w:rsidR="000762DE" w:rsidRPr="000762DE" w:rsidRDefault="000762DE" w:rsidP="00F076E5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0762DE" w:rsidRPr="000762DE" w:rsidRDefault="000762DE" w:rsidP="00F076E5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0762DE">
              <w:rPr>
                <w:rFonts w:cstheme="minorHAnsi"/>
                <w:color w:val="0070C0"/>
                <w:sz w:val="18"/>
                <w:szCs w:val="18"/>
                <w:lang w:val="de-AT"/>
              </w:rPr>
              <w:t>Schmidt-</w:t>
            </w:r>
            <w:proofErr w:type="spellStart"/>
            <w:r w:rsidRPr="000762DE">
              <w:rPr>
                <w:rFonts w:cstheme="minorHAnsi"/>
                <w:color w:val="0070C0"/>
                <w:sz w:val="18"/>
                <w:szCs w:val="18"/>
                <w:lang w:val="de-AT"/>
              </w:rPr>
              <w:t>Kaehler</w:t>
            </w:r>
            <w:proofErr w:type="spellEnd"/>
            <w:r w:rsidRPr="000762DE">
              <w:rPr>
                <w:rFonts w:cstheme="minorHAnsi"/>
                <w:color w:val="0070C0"/>
                <w:sz w:val="18"/>
                <w:szCs w:val="18"/>
                <w:lang w:val="de-AT"/>
              </w:rPr>
              <w:t>, S. et al. (2017)</w:t>
            </w:r>
            <w:r w:rsidR="0048460F">
              <w:rPr>
                <w:rFonts w:cstheme="minorHAnsi"/>
                <w:color w:val="0070C0"/>
                <w:sz w:val="18"/>
                <w:szCs w:val="18"/>
                <w:lang w:val="de-AT"/>
              </w:rPr>
              <w:t>:</w:t>
            </w:r>
            <w:r w:rsidRPr="000762DE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</w:t>
            </w:r>
            <w:r w:rsidRPr="000762DE">
              <w:rPr>
                <w:rFonts w:cstheme="minorHAnsi"/>
                <w:i/>
                <w:color w:val="0070C0"/>
                <w:sz w:val="18"/>
                <w:szCs w:val="18"/>
                <w:lang w:val="de-AT"/>
              </w:rPr>
              <w:t>Gesundheitskompetenz verständlich informieren und beraten,</w:t>
            </w:r>
            <w:r w:rsidRPr="000762DE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Universität Bielefeld, Fakultät für Gesundheitswissenschaften. </w:t>
            </w:r>
          </w:p>
          <w:p w:rsidR="000762DE" w:rsidRPr="000762DE" w:rsidRDefault="000762DE" w:rsidP="00F076E5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0762DE" w:rsidRDefault="000762DE" w:rsidP="004811B4">
            <w:pPr>
              <w:rPr>
                <w:color w:val="0070C0"/>
              </w:rPr>
            </w:pPr>
            <w:r w:rsidRPr="000762DE">
              <w:rPr>
                <w:rFonts w:cstheme="minorHAnsi"/>
                <w:color w:val="0070C0"/>
                <w:sz w:val="18"/>
                <w:szCs w:val="18"/>
                <w:lang w:val="en-US"/>
              </w:rPr>
              <w:t>Health Quality &amp; Safety Commission Level 8, Customs House 17-21 Whitmore Street Wellington New Zealand</w:t>
            </w:r>
          </w:p>
          <w:p w:rsidR="000762DE" w:rsidRPr="000762DE" w:rsidRDefault="00C81179" w:rsidP="004811B4">
            <w:pPr>
              <w:rPr>
                <w:rFonts w:cstheme="minorHAnsi"/>
                <w:color w:val="0070C0"/>
                <w:sz w:val="18"/>
                <w:szCs w:val="18"/>
              </w:rPr>
            </w:pPr>
            <w:hyperlink r:id="rId8" w:history="1">
              <w:r w:rsidR="000762DE" w:rsidRPr="00723552">
                <w:rPr>
                  <w:rStyle w:val="Hyperlink"/>
                  <w:rFonts w:cstheme="minorHAnsi"/>
                  <w:sz w:val="18"/>
                  <w:szCs w:val="18"/>
                </w:rPr>
                <w:t>http://www.hqsc.govt.nz/assets/Consumer-Engagement/Resources/health-literacy-booklet-3-steps-Dec-2014.pdf</w:t>
              </w:r>
            </w:hyperlink>
          </w:p>
          <w:p w:rsidR="000762DE" w:rsidRPr="000762DE" w:rsidRDefault="000762DE" w:rsidP="004811B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0762DE" w:rsidRDefault="000762DE" w:rsidP="00C7753A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5-6</w:t>
            </w:r>
          </w:p>
        </w:tc>
      </w:tr>
      <w:tr w:rsidR="000762DE" w:rsidTr="00761037">
        <w:tc>
          <w:tcPr>
            <w:tcW w:w="4503" w:type="dxa"/>
          </w:tcPr>
          <w:p w:rsidR="000762DE" w:rsidRPr="00FD4CAD" w:rsidRDefault="000762DE" w:rsidP="000762DE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D4CAD">
              <w:rPr>
                <w:rFonts w:cstheme="minorHAnsi"/>
                <w:color w:val="0070C0"/>
                <w:sz w:val="18"/>
                <w:szCs w:val="18"/>
              </w:rPr>
              <w:t>Die Lernenden stellen Struktur und Prozess eines Beratungsgespräches für Übungen in ihren Lernsettings und Praktika dar</w:t>
            </w:r>
          </w:p>
          <w:p w:rsidR="000762DE" w:rsidRPr="00FD4CAD" w:rsidRDefault="000762DE" w:rsidP="000762D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0762DE" w:rsidRPr="00FD4CAD" w:rsidRDefault="000762DE" w:rsidP="000762D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0762DE" w:rsidRPr="00FD4CAD" w:rsidRDefault="000762DE" w:rsidP="000762D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0762DE" w:rsidRPr="00FD4CAD" w:rsidRDefault="000762DE" w:rsidP="000762DE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D4CAD">
              <w:rPr>
                <w:rFonts w:cstheme="minorHAnsi"/>
                <w:color w:val="0070C0"/>
                <w:sz w:val="18"/>
                <w:szCs w:val="18"/>
              </w:rPr>
              <w:t>Die Phasen des Beratungsgespräches Praxisbeispiele</w:t>
            </w:r>
          </w:p>
          <w:p w:rsidR="000762DE" w:rsidRPr="00FD4CAD" w:rsidRDefault="000762DE" w:rsidP="000762DE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D4CAD">
              <w:rPr>
                <w:rFonts w:cstheme="minorHAnsi"/>
                <w:color w:val="0070C0"/>
                <w:sz w:val="18"/>
                <w:szCs w:val="18"/>
              </w:rPr>
              <w:t>Übungen</w:t>
            </w:r>
          </w:p>
          <w:p w:rsidR="000762DE" w:rsidRPr="00FD4CAD" w:rsidRDefault="000762DE" w:rsidP="000762D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0762DE" w:rsidRPr="00FD4CAD" w:rsidRDefault="000762DE" w:rsidP="000762DE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D4CAD">
              <w:rPr>
                <w:rFonts w:cstheme="minorHAnsi"/>
                <w:color w:val="0070C0"/>
                <w:sz w:val="18"/>
                <w:szCs w:val="18"/>
              </w:rPr>
              <w:t>Vor- und Nachbereiten von Gesprächen (z.B. Kontext, Selbstklärung, Perspektivenwechsel, Dokumentation, Evaluation)</w:t>
            </w:r>
          </w:p>
        </w:tc>
        <w:tc>
          <w:tcPr>
            <w:tcW w:w="3544" w:type="dxa"/>
          </w:tcPr>
          <w:p w:rsidR="000762DE" w:rsidRDefault="000762DE" w:rsidP="000762DE">
            <w:pPr>
              <w:rPr>
                <w:color w:val="0070C0"/>
                <w:sz w:val="18"/>
                <w:szCs w:val="18"/>
              </w:rPr>
            </w:pPr>
            <w:r w:rsidRPr="00FD4CAD">
              <w:rPr>
                <w:color w:val="0070C0"/>
                <w:sz w:val="18"/>
                <w:szCs w:val="18"/>
              </w:rPr>
              <w:t xml:space="preserve">Jähne, A./Schulz, C. (2018): Grundlagen der Motivierenden Gesprächsführung. Für Beratung, Therapie und Coaching. Paderborn: </w:t>
            </w:r>
            <w:proofErr w:type="spellStart"/>
            <w:r w:rsidRPr="00FD4CAD">
              <w:rPr>
                <w:color w:val="0070C0"/>
                <w:sz w:val="18"/>
                <w:szCs w:val="18"/>
              </w:rPr>
              <w:t>Junfermann</w:t>
            </w:r>
            <w:proofErr w:type="spellEnd"/>
          </w:p>
          <w:p w:rsidR="000762DE" w:rsidRPr="00FD4CAD" w:rsidRDefault="000762DE" w:rsidP="000762DE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762DE" w:rsidRDefault="000762DE" w:rsidP="000762DE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</w:tr>
      <w:tr w:rsidR="000762DE" w:rsidTr="00761037">
        <w:tc>
          <w:tcPr>
            <w:tcW w:w="4503" w:type="dxa"/>
          </w:tcPr>
          <w:p w:rsidR="000762DE" w:rsidRPr="00FD4CAD" w:rsidRDefault="000762DE" w:rsidP="000762DE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D4CAD">
              <w:rPr>
                <w:rFonts w:cstheme="minorHAnsi"/>
                <w:color w:val="0070C0"/>
                <w:sz w:val="18"/>
                <w:szCs w:val="18"/>
              </w:rPr>
              <w:t>Die Lernenden stellen Phasen eines allgemeinen Gesprächskonzeptes einem Gesprächskonzept mit Phasen für ein Klärungsgespräch gegenüber</w:t>
            </w:r>
          </w:p>
          <w:p w:rsidR="000762DE" w:rsidRPr="00FD4CAD" w:rsidRDefault="000762DE" w:rsidP="000762D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0762DE" w:rsidRPr="00FD4CAD" w:rsidRDefault="000762DE" w:rsidP="000762DE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D4CAD">
              <w:rPr>
                <w:rFonts w:cstheme="minorHAnsi"/>
                <w:color w:val="0070C0"/>
                <w:sz w:val="18"/>
                <w:szCs w:val="18"/>
              </w:rPr>
              <w:t>Der Gesprächsprozess</w:t>
            </w:r>
          </w:p>
        </w:tc>
        <w:tc>
          <w:tcPr>
            <w:tcW w:w="3544" w:type="dxa"/>
          </w:tcPr>
          <w:p w:rsidR="000762DE" w:rsidRPr="00FD4CAD" w:rsidRDefault="000762DE" w:rsidP="000762DE">
            <w:pPr>
              <w:rPr>
                <w:color w:val="0070C0"/>
                <w:sz w:val="18"/>
                <w:szCs w:val="18"/>
              </w:rPr>
            </w:pPr>
            <w:proofErr w:type="spellStart"/>
            <w:r w:rsidRPr="00FD4CAD">
              <w:rPr>
                <w:color w:val="0070C0"/>
                <w:sz w:val="18"/>
                <w:szCs w:val="18"/>
              </w:rPr>
              <w:t>Widulle</w:t>
            </w:r>
            <w:proofErr w:type="spellEnd"/>
            <w:r w:rsidRPr="00FD4CAD">
              <w:rPr>
                <w:color w:val="0070C0"/>
                <w:sz w:val="18"/>
                <w:szCs w:val="18"/>
              </w:rPr>
              <w:t>, W. (2012): Gesprächsführung in der Sozialen Arbeit. Grundlagen und Gestaltungshilfen. Wiesbaden: Springer</w:t>
            </w:r>
          </w:p>
        </w:tc>
        <w:tc>
          <w:tcPr>
            <w:tcW w:w="1561" w:type="dxa"/>
            <w:vMerge/>
          </w:tcPr>
          <w:p w:rsidR="000762DE" w:rsidRDefault="000762DE" w:rsidP="000762DE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</w:tr>
    </w:tbl>
    <w:p w:rsidR="00E53792" w:rsidRDefault="00E53792" w:rsidP="002B2823">
      <w:pPr>
        <w:rPr>
          <w:i/>
          <w:sz w:val="18"/>
          <w:szCs w:val="18"/>
          <w:lang w:val="de-AT"/>
        </w:rPr>
      </w:pPr>
    </w:p>
    <w:sectPr w:rsidR="00E53792" w:rsidSect="00BD5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179" w:rsidRDefault="00C81179" w:rsidP="002C78E9">
      <w:pPr>
        <w:spacing w:after="0" w:line="240" w:lineRule="auto"/>
      </w:pPr>
      <w:r>
        <w:separator/>
      </w:r>
    </w:p>
  </w:endnote>
  <w:endnote w:type="continuationSeparator" w:id="0">
    <w:p w:rsidR="00C81179" w:rsidRDefault="00C81179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091" w:rsidRDefault="001100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091" w:rsidRDefault="00110091" w:rsidP="00110091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04.12.2018</w:t>
    </w:r>
  </w:p>
  <w:p w:rsidR="002C78E9" w:rsidRPr="002C78E9" w:rsidRDefault="002C78E9" w:rsidP="002C78E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091" w:rsidRDefault="001100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179" w:rsidRDefault="00C81179" w:rsidP="002C78E9">
      <w:pPr>
        <w:spacing w:after="0" w:line="240" w:lineRule="auto"/>
      </w:pPr>
      <w:r>
        <w:separator/>
      </w:r>
    </w:p>
  </w:footnote>
  <w:footnote w:type="continuationSeparator" w:id="0">
    <w:p w:rsidR="00C81179" w:rsidRDefault="00C81179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091" w:rsidRDefault="001100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091" w:rsidRDefault="001100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E0524"/>
    <w:multiLevelType w:val="hybridMultilevel"/>
    <w:tmpl w:val="E5D600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17C8D"/>
    <w:multiLevelType w:val="hybridMultilevel"/>
    <w:tmpl w:val="0CB269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762DE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091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B6DC1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6B3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2A30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11B4"/>
    <w:rsid w:val="00482B80"/>
    <w:rsid w:val="00482FFD"/>
    <w:rsid w:val="0048460F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195A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4AD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4DA4"/>
    <w:rsid w:val="00616FD5"/>
    <w:rsid w:val="00617885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4C43"/>
    <w:rsid w:val="006B11C1"/>
    <w:rsid w:val="006B4E59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6372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66F"/>
    <w:rsid w:val="00843061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16EE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5253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AF6952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14D5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0F5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7753A"/>
    <w:rsid w:val="00C81179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4E8C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792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076E5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2827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253DA-27DF-41D4-8F33-FDABF7C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24A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D2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qsc.govt.nz/assets/Consumer-Engagement/Resources/health-literacy-booklet-3-steps-Dec-2014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FFA8-490A-4CAE-9FF3-E45B059B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9</cp:revision>
  <cp:lastPrinted>2018-12-04T14:42:00Z</cp:lastPrinted>
  <dcterms:created xsi:type="dcterms:W3CDTF">2019-08-12T10:16:00Z</dcterms:created>
  <dcterms:modified xsi:type="dcterms:W3CDTF">2019-11-21T06:33:00Z</dcterms:modified>
</cp:coreProperties>
</file>