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63434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3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63434E">
        <w:rPr>
          <w:rFonts w:ascii="Calibri" w:eastAsia="Calibri" w:hAnsi="Calibri" w:cs="Times New Roman"/>
          <w:color w:val="4F81BD" w:themeColor="accent1"/>
          <w:sz w:val="28"/>
          <w:szCs w:val="28"/>
        </w:rPr>
        <w:t>Selbstsorge, Selbstwahrnehmung, Selbstbestimmung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Pr="00E50F98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43545B" w:rsidRDefault="002244AD" w:rsidP="00270F07">
            <w:pPr>
              <w:rPr>
                <w:b/>
                <w:color w:val="4F81BD" w:themeColor="accent1"/>
              </w:rPr>
            </w:pPr>
            <w:r w:rsidRPr="00E50F9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43545B">
              <w:rPr>
                <w:b/>
                <w:color w:val="4F81BD" w:themeColor="accent1"/>
              </w:rPr>
              <w:t>„</w:t>
            </w:r>
            <w:r w:rsidR="00042671" w:rsidRPr="0043545B">
              <w:rPr>
                <w:b/>
                <w:color w:val="4F81BD" w:themeColor="accent1"/>
              </w:rPr>
              <w:t>Lebensfertigkeiten für eine gesundheitsförderliche Lebensstilentwicklung</w:t>
            </w:r>
            <w:r w:rsidR="00761037" w:rsidRPr="0043545B">
              <w:rPr>
                <w:b/>
                <w:color w:val="4F81BD" w:themeColor="accent1"/>
              </w:rPr>
              <w:t>“</w:t>
            </w:r>
          </w:p>
          <w:p w:rsidR="002244AD" w:rsidRPr="00E50F98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761037">
        <w:tc>
          <w:tcPr>
            <w:tcW w:w="4503" w:type="dxa"/>
            <w:shd w:val="clear" w:color="auto" w:fill="4F81BD" w:themeFill="accent1"/>
          </w:tcPr>
          <w:p w:rsidR="00761037" w:rsidRPr="00E50F98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 w:rsidRPr="00E50F98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E50F98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E50F98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4F81BD" w:themeFill="accent1"/>
          </w:tcPr>
          <w:p w:rsidR="00761037" w:rsidRPr="00E50F98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</w:tr>
      <w:tr w:rsidR="0043545B" w:rsidRPr="005E1D5E" w:rsidTr="00761037">
        <w:tc>
          <w:tcPr>
            <w:tcW w:w="4503" w:type="dxa"/>
          </w:tcPr>
          <w:p w:rsidR="0043545B" w:rsidRPr="00E50F98" w:rsidRDefault="0043545B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50F98">
              <w:rPr>
                <w:rFonts w:cstheme="minorHAnsi"/>
                <w:color w:val="0070C0"/>
                <w:sz w:val="18"/>
                <w:szCs w:val="18"/>
              </w:rPr>
              <w:t>Die Lernenden zeigen an Hand eines ganzheitlichen Ansatzes Möglichkeiten auf, einen gesundheitsförderlichen Lebensstil zu entwickeln und zu erhalten</w:t>
            </w:r>
          </w:p>
          <w:p w:rsidR="0043545B" w:rsidRPr="00E50F98" w:rsidRDefault="0043545B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3545B" w:rsidRDefault="0043545B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50F98">
              <w:rPr>
                <w:rFonts w:cstheme="minorHAnsi"/>
                <w:color w:val="0070C0"/>
                <w:sz w:val="18"/>
                <w:szCs w:val="18"/>
              </w:rPr>
              <w:t>Die Lernenden setzen sich kritisch, reflektiv mit einer selbstoptimierenden Lebensstilentwicklung auseinander</w:t>
            </w:r>
          </w:p>
          <w:p w:rsidR="0043545B" w:rsidRPr="00E50F98" w:rsidRDefault="0043545B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3545B" w:rsidRPr="00E50F98" w:rsidRDefault="0043545B" w:rsidP="00042671">
            <w:pPr>
              <w:ind w:left="59"/>
              <w:rPr>
                <w:rFonts w:cstheme="minorHAnsi"/>
                <w:color w:val="0070C0"/>
                <w:sz w:val="18"/>
                <w:szCs w:val="18"/>
              </w:rPr>
            </w:pPr>
            <w:r w:rsidRPr="00E50F98">
              <w:rPr>
                <w:rFonts w:cstheme="minorHAnsi"/>
                <w:color w:val="0070C0"/>
                <w:sz w:val="18"/>
                <w:szCs w:val="18"/>
              </w:rPr>
              <w:t>BERN - Die vier Säulen der Stressbewältigung (Behavior, Exercise, Relaxation, Nutrition)</w:t>
            </w:r>
          </w:p>
          <w:p w:rsidR="0043545B" w:rsidRPr="00E50F98" w:rsidRDefault="0043545B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43545B" w:rsidRPr="00E50F98" w:rsidRDefault="0043545B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</w:p>
          <w:p w:rsidR="0043545B" w:rsidRPr="00E50F98" w:rsidRDefault="0043545B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E50F98">
              <w:rPr>
                <w:rFonts w:cstheme="minorHAnsi"/>
                <w:color w:val="0070C0"/>
                <w:sz w:val="18"/>
                <w:szCs w:val="18"/>
              </w:rPr>
              <w:t>Grenzen und Gefahren der Selbstoptimierung</w:t>
            </w:r>
          </w:p>
          <w:p w:rsidR="0043545B" w:rsidRPr="00E50F98" w:rsidRDefault="0043545B" w:rsidP="00720F9D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3545B" w:rsidRPr="00E50F98" w:rsidRDefault="0043545B" w:rsidP="00596D8A">
            <w:pPr>
              <w:ind w:left="343" w:hanging="284"/>
              <w:rPr>
                <w:rFonts w:cstheme="minorHAnsi"/>
                <w:color w:val="0070C0"/>
                <w:sz w:val="18"/>
                <w:szCs w:val="18"/>
              </w:rPr>
            </w:pPr>
            <w:r w:rsidRPr="00E50F98">
              <w:rPr>
                <w:rFonts w:cstheme="minorHAnsi"/>
                <w:color w:val="0070C0"/>
                <w:sz w:val="18"/>
                <w:szCs w:val="18"/>
              </w:rPr>
              <w:t>Selbstheilung und Ethik</w:t>
            </w:r>
          </w:p>
        </w:tc>
        <w:tc>
          <w:tcPr>
            <w:tcW w:w="3544" w:type="dxa"/>
          </w:tcPr>
          <w:p w:rsidR="0043545B" w:rsidRPr="00E50F98" w:rsidRDefault="0043545B" w:rsidP="00D800F0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50F98">
              <w:rPr>
                <w:rFonts w:cstheme="minorHAnsi"/>
                <w:color w:val="0070C0"/>
                <w:sz w:val="18"/>
                <w:szCs w:val="18"/>
              </w:rPr>
              <w:t>Esch, T. (2018): Der Selbstheilungscode. Die Neurobiologie von Gesundheit und Zufriedenheit. München: Goldmann-Verlag</w:t>
            </w:r>
          </w:p>
        </w:tc>
        <w:tc>
          <w:tcPr>
            <w:tcW w:w="1561" w:type="dxa"/>
            <w:vMerge w:val="restart"/>
          </w:tcPr>
          <w:p w:rsidR="0043545B" w:rsidRPr="00E50F98" w:rsidRDefault="0043545B" w:rsidP="00596D8A">
            <w:pPr>
              <w:rPr>
                <w:rFonts w:cstheme="minorHAnsi"/>
                <w:color w:val="002060"/>
                <w:sz w:val="20"/>
                <w:szCs w:val="20"/>
              </w:rPr>
            </w:pPr>
            <w:r w:rsidRPr="00E50F98">
              <w:rPr>
                <w:rFonts w:cstheme="minorHAnsi"/>
                <w:color w:val="002060"/>
                <w:sz w:val="20"/>
                <w:szCs w:val="20"/>
              </w:rPr>
              <w:t>2-6</w:t>
            </w:r>
          </w:p>
        </w:tc>
      </w:tr>
      <w:tr w:rsidR="0043545B" w:rsidRPr="005E1D5E" w:rsidTr="00761037">
        <w:tc>
          <w:tcPr>
            <w:tcW w:w="4503" w:type="dxa"/>
          </w:tcPr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545B">
              <w:rPr>
                <w:rFonts w:cstheme="minorHAnsi"/>
                <w:color w:val="0070C0"/>
                <w:sz w:val="18"/>
                <w:szCs w:val="18"/>
              </w:rPr>
              <w:t>Die Lernenden stellen wirksame persönliche Eigenschaften dar, welche Menschen von gesundheitsschädlichen Auswirkungen von Stress schützen</w:t>
            </w:r>
          </w:p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545B">
              <w:rPr>
                <w:rFonts w:cstheme="minorHAnsi"/>
                <w:color w:val="0070C0"/>
                <w:sz w:val="18"/>
                <w:szCs w:val="18"/>
              </w:rPr>
              <w:t>Salutogenität von Kontrollüberzeugung</w:t>
            </w:r>
          </w:p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545B">
              <w:rPr>
                <w:rFonts w:cstheme="minorHAnsi"/>
                <w:color w:val="0070C0"/>
                <w:sz w:val="18"/>
                <w:szCs w:val="18"/>
              </w:rPr>
              <w:t>Salutogenität von Selbstwirksamkeitsüberzeugung</w:t>
            </w:r>
          </w:p>
        </w:tc>
        <w:tc>
          <w:tcPr>
            <w:tcW w:w="3544" w:type="dxa"/>
          </w:tcPr>
          <w:p w:rsidR="0043545B" w:rsidRPr="00E50F98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50F98">
              <w:rPr>
                <w:rFonts w:cstheme="minorHAnsi"/>
                <w:color w:val="0070C0"/>
                <w:sz w:val="18"/>
                <w:szCs w:val="18"/>
              </w:rPr>
              <w:t>Kaluza, G. (2018): Stressbewältigung. Trainingsmanual zur psychologischen Gesundheitsförderung. Heidelberg: Springer</w:t>
            </w:r>
          </w:p>
        </w:tc>
        <w:tc>
          <w:tcPr>
            <w:tcW w:w="1561" w:type="dxa"/>
            <w:vMerge/>
          </w:tcPr>
          <w:p w:rsidR="0043545B" w:rsidRPr="005E1D5E" w:rsidRDefault="0043545B" w:rsidP="00761037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</w:tr>
      <w:tr w:rsidR="0043545B" w:rsidRPr="005E1D5E" w:rsidTr="00761037">
        <w:tc>
          <w:tcPr>
            <w:tcW w:w="4503" w:type="dxa"/>
          </w:tcPr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545B">
              <w:rPr>
                <w:rFonts w:cstheme="minorHAnsi"/>
                <w:color w:val="0070C0"/>
                <w:sz w:val="18"/>
                <w:szCs w:val="18"/>
              </w:rPr>
              <w:t>Die Lernenden erläutern Lebensfertigkeiten, die mit einem gesunden Lebensstil wie gesunde Ernährung und Bewegung in Zusammenhang stehen</w:t>
            </w:r>
          </w:p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545B">
              <w:rPr>
                <w:rFonts w:cstheme="minorHAnsi"/>
                <w:color w:val="0070C0"/>
                <w:sz w:val="18"/>
                <w:szCs w:val="18"/>
              </w:rPr>
              <w:t>Gute und weniger gute Ernährungsformen</w:t>
            </w:r>
          </w:p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545B">
              <w:rPr>
                <w:rFonts w:cstheme="minorHAnsi"/>
                <w:color w:val="0070C0"/>
                <w:sz w:val="18"/>
                <w:szCs w:val="18"/>
              </w:rPr>
              <w:t>Bewegung als Lebensverlängernde Maßnahme</w:t>
            </w:r>
          </w:p>
        </w:tc>
        <w:tc>
          <w:tcPr>
            <w:tcW w:w="3544" w:type="dxa"/>
          </w:tcPr>
          <w:p w:rsidR="0043545B" w:rsidRPr="00E50F98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E50F98">
              <w:rPr>
                <w:rFonts w:cstheme="minorHAnsi"/>
                <w:color w:val="0070C0"/>
                <w:sz w:val="18"/>
                <w:szCs w:val="18"/>
              </w:rPr>
              <w:t>Rabast, U. (2018): Gesunde Ernährung, gesunder Lebensstil. Was schadet uns, was tut uns gut? Heidelberg: Springer Nature</w:t>
            </w:r>
          </w:p>
        </w:tc>
        <w:tc>
          <w:tcPr>
            <w:tcW w:w="1561" w:type="dxa"/>
            <w:vMerge/>
          </w:tcPr>
          <w:p w:rsidR="0043545B" w:rsidRPr="005E1D5E" w:rsidRDefault="0043545B" w:rsidP="00761037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</w:tr>
      <w:tr w:rsidR="0043545B" w:rsidRPr="005E1D5E" w:rsidTr="00761037">
        <w:tc>
          <w:tcPr>
            <w:tcW w:w="4503" w:type="dxa"/>
          </w:tcPr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545B">
              <w:rPr>
                <w:rFonts w:cstheme="minorHAnsi"/>
                <w:color w:val="0070C0"/>
                <w:sz w:val="18"/>
                <w:szCs w:val="18"/>
              </w:rPr>
              <w:t>Die Lernenden bringen empirische Befunde zum  Gesundheitsverhalten von Menschen mit ihren Lebensfertigkeiten in Zusammenhang</w:t>
            </w:r>
          </w:p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545B">
              <w:rPr>
                <w:rFonts w:cstheme="minorHAnsi"/>
                <w:color w:val="0070C0"/>
                <w:sz w:val="18"/>
                <w:szCs w:val="18"/>
              </w:rPr>
              <w:t>Die Lernenden verstehen die sog. Subjektiven Theorien als wirksame Strategie für eine gesundheitsförderliche Lebensstilentwicklung</w:t>
            </w:r>
          </w:p>
        </w:tc>
        <w:tc>
          <w:tcPr>
            <w:tcW w:w="4819" w:type="dxa"/>
          </w:tcPr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545B">
              <w:rPr>
                <w:rFonts w:cstheme="minorHAnsi"/>
                <w:color w:val="0070C0"/>
                <w:sz w:val="18"/>
                <w:szCs w:val="18"/>
              </w:rPr>
              <w:t>Das Gesundheitsverhalten und seine Bedingungen</w:t>
            </w:r>
          </w:p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545B">
              <w:rPr>
                <w:rFonts w:cstheme="minorHAnsi"/>
                <w:color w:val="0070C0"/>
                <w:sz w:val="18"/>
                <w:szCs w:val="18"/>
              </w:rPr>
              <w:t>Modelle des Gesundheitsverhalten (Health Belief Model u.a.)</w:t>
            </w:r>
          </w:p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545B">
              <w:rPr>
                <w:rFonts w:cstheme="minorHAnsi"/>
                <w:color w:val="0070C0"/>
                <w:sz w:val="18"/>
                <w:szCs w:val="18"/>
              </w:rPr>
              <w:t>Grenzen psychologischer Modelle des Gesundheitsverhaltens</w:t>
            </w:r>
          </w:p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43545B">
              <w:rPr>
                <w:rFonts w:cstheme="minorHAnsi"/>
                <w:color w:val="0070C0"/>
                <w:sz w:val="18"/>
                <w:szCs w:val="18"/>
              </w:rPr>
              <w:t>Laienverständnis von Gesundheit (Subjektive Theorien)</w:t>
            </w:r>
          </w:p>
          <w:p w:rsidR="0043545B" w:rsidRPr="0043545B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43545B" w:rsidRPr="00E50F98" w:rsidRDefault="0043545B" w:rsidP="00761037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Faltermaier, T. (2017): Gesundheitspsychologie. Stuttgart: Kohlhammer</w:t>
            </w:r>
          </w:p>
        </w:tc>
        <w:tc>
          <w:tcPr>
            <w:tcW w:w="1561" w:type="dxa"/>
            <w:vMerge/>
          </w:tcPr>
          <w:p w:rsidR="0043545B" w:rsidRPr="005E1D5E" w:rsidRDefault="0043545B" w:rsidP="00761037">
            <w:pPr>
              <w:rPr>
                <w:rFonts w:cstheme="minorHAnsi"/>
                <w:color w:val="4F81BD" w:themeColor="accent1"/>
                <w:sz w:val="20"/>
                <w:szCs w:val="20"/>
              </w:rPr>
            </w:pPr>
          </w:p>
        </w:tc>
      </w:tr>
    </w:tbl>
    <w:p w:rsidR="00761037" w:rsidRPr="005E1D5E" w:rsidRDefault="00761037" w:rsidP="002B2823">
      <w:pPr>
        <w:rPr>
          <w:i/>
          <w:sz w:val="20"/>
          <w:szCs w:val="20"/>
          <w:lang w:val="de-AT"/>
        </w:rPr>
      </w:pPr>
    </w:p>
    <w:p w:rsidR="002B2823" w:rsidRDefault="002B2823" w:rsidP="002B2823"/>
    <w:sectPr w:rsidR="002B2823" w:rsidSect="00BD5F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E52" w:rsidRDefault="00781E52" w:rsidP="002C78E9">
      <w:pPr>
        <w:spacing w:after="0" w:line="240" w:lineRule="auto"/>
      </w:pPr>
      <w:r>
        <w:separator/>
      </w:r>
    </w:p>
  </w:endnote>
  <w:endnote w:type="continuationSeparator" w:id="0">
    <w:p w:rsidR="00781E52" w:rsidRDefault="00781E52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4B8" w:rsidRDefault="003A34B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6B3" w:rsidRDefault="00DC76B3" w:rsidP="00DC76B3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DC76B3" w:rsidRDefault="002C78E9" w:rsidP="00DC76B3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4B8" w:rsidRDefault="003A3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E52" w:rsidRDefault="00781E52" w:rsidP="002C78E9">
      <w:pPr>
        <w:spacing w:after="0" w:line="240" w:lineRule="auto"/>
      </w:pPr>
      <w:r>
        <w:separator/>
      </w:r>
    </w:p>
  </w:footnote>
  <w:footnote w:type="continuationSeparator" w:id="0">
    <w:p w:rsidR="00781E52" w:rsidRDefault="00781E52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4B8" w:rsidRDefault="003A34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4B8" w:rsidRDefault="003A34B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2671"/>
    <w:rsid w:val="000430E4"/>
    <w:rsid w:val="00043CD6"/>
    <w:rsid w:val="00044F3F"/>
    <w:rsid w:val="000466D9"/>
    <w:rsid w:val="00047B0A"/>
    <w:rsid w:val="00050A02"/>
    <w:rsid w:val="00053790"/>
    <w:rsid w:val="00057312"/>
    <w:rsid w:val="000645D8"/>
    <w:rsid w:val="00066382"/>
    <w:rsid w:val="000666B1"/>
    <w:rsid w:val="00066BC1"/>
    <w:rsid w:val="00072D1D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55AC"/>
    <w:rsid w:val="001167EB"/>
    <w:rsid w:val="00122C05"/>
    <w:rsid w:val="00124FA4"/>
    <w:rsid w:val="001277C3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D20"/>
    <w:rsid w:val="00175ADC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1207"/>
    <w:rsid w:val="001B41E0"/>
    <w:rsid w:val="001B4AA0"/>
    <w:rsid w:val="001B53D1"/>
    <w:rsid w:val="001B6A4F"/>
    <w:rsid w:val="001B6C79"/>
    <w:rsid w:val="001C1899"/>
    <w:rsid w:val="001C2DC1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54B2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287C"/>
    <w:rsid w:val="00232B87"/>
    <w:rsid w:val="002352DB"/>
    <w:rsid w:val="00243936"/>
    <w:rsid w:val="002441C2"/>
    <w:rsid w:val="00244360"/>
    <w:rsid w:val="0025073A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4B9E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30062C"/>
    <w:rsid w:val="00301414"/>
    <w:rsid w:val="00301BDD"/>
    <w:rsid w:val="00301E3F"/>
    <w:rsid w:val="0030403E"/>
    <w:rsid w:val="00304498"/>
    <w:rsid w:val="003048B3"/>
    <w:rsid w:val="00305344"/>
    <w:rsid w:val="00307122"/>
    <w:rsid w:val="003100F1"/>
    <w:rsid w:val="00310329"/>
    <w:rsid w:val="003103DE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5393"/>
    <w:rsid w:val="0036544D"/>
    <w:rsid w:val="00371B94"/>
    <w:rsid w:val="0037301C"/>
    <w:rsid w:val="00374C07"/>
    <w:rsid w:val="00374CEE"/>
    <w:rsid w:val="00375179"/>
    <w:rsid w:val="00376334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34B8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3511"/>
    <w:rsid w:val="00425F9C"/>
    <w:rsid w:val="00426E26"/>
    <w:rsid w:val="00426EE2"/>
    <w:rsid w:val="00426EF3"/>
    <w:rsid w:val="004327A9"/>
    <w:rsid w:val="004342F0"/>
    <w:rsid w:val="004347EF"/>
    <w:rsid w:val="0043545B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2B80"/>
    <w:rsid w:val="00482FFD"/>
    <w:rsid w:val="00486113"/>
    <w:rsid w:val="00487469"/>
    <w:rsid w:val="00490AC4"/>
    <w:rsid w:val="00491518"/>
    <w:rsid w:val="004926DC"/>
    <w:rsid w:val="0049431A"/>
    <w:rsid w:val="00497BE1"/>
    <w:rsid w:val="004A4D35"/>
    <w:rsid w:val="004A5BA4"/>
    <w:rsid w:val="004A7988"/>
    <w:rsid w:val="004B05E9"/>
    <w:rsid w:val="004B4E2A"/>
    <w:rsid w:val="004B6857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4B8C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1D1"/>
    <w:rsid w:val="00526143"/>
    <w:rsid w:val="00526E5A"/>
    <w:rsid w:val="00527A42"/>
    <w:rsid w:val="0053251B"/>
    <w:rsid w:val="00532583"/>
    <w:rsid w:val="00534BCC"/>
    <w:rsid w:val="0053578F"/>
    <w:rsid w:val="00537054"/>
    <w:rsid w:val="005374C3"/>
    <w:rsid w:val="005423FF"/>
    <w:rsid w:val="00543285"/>
    <w:rsid w:val="005437FF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1D5E"/>
    <w:rsid w:val="005E3183"/>
    <w:rsid w:val="005E55CC"/>
    <w:rsid w:val="005E798A"/>
    <w:rsid w:val="005F0C79"/>
    <w:rsid w:val="005F17A5"/>
    <w:rsid w:val="005F27A1"/>
    <w:rsid w:val="005F6E61"/>
    <w:rsid w:val="006017DF"/>
    <w:rsid w:val="00601BF6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3046A"/>
    <w:rsid w:val="00630983"/>
    <w:rsid w:val="00631999"/>
    <w:rsid w:val="00633418"/>
    <w:rsid w:val="0063434E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306D"/>
    <w:rsid w:val="006E615C"/>
    <w:rsid w:val="006E7CEE"/>
    <w:rsid w:val="006F3E3F"/>
    <w:rsid w:val="006F44B0"/>
    <w:rsid w:val="006F482D"/>
    <w:rsid w:val="00701256"/>
    <w:rsid w:val="007064A9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0F9D"/>
    <w:rsid w:val="007216B3"/>
    <w:rsid w:val="00724A58"/>
    <w:rsid w:val="0072527C"/>
    <w:rsid w:val="00726A9C"/>
    <w:rsid w:val="00726FC4"/>
    <w:rsid w:val="00727BA0"/>
    <w:rsid w:val="0073395E"/>
    <w:rsid w:val="00736585"/>
    <w:rsid w:val="00743C7C"/>
    <w:rsid w:val="007459C1"/>
    <w:rsid w:val="00751569"/>
    <w:rsid w:val="00752DEB"/>
    <w:rsid w:val="0075750D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1E52"/>
    <w:rsid w:val="00783573"/>
    <w:rsid w:val="00783EB6"/>
    <w:rsid w:val="00786734"/>
    <w:rsid w:val="00786FF4"/>
    <w:rsid w:val="0078708E"/>
    <w:rsid w:val="007878D5"/>
    <w:rsid w:val="00787A98"/>
    <w:rsid w:val="00791586"/>
    <w:rsid w:val="007924D5"/>
    <w:rsid w:val="00793BAD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B0FBB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AEF"/>
    <w:rsid w:val="00877FE8"/>
    <w:rsid w:val="00881A9C"/>
    <w:rsid w:val="00881D64"/>
    <w:rsid w:val="00883556"/>
    <w:rsid w:val="008835E2"/>
    <w:rsid w:val="00884137"/>
    <w:rsid w:val="0088616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706"/>
    <w:rsid w:val="008A3903"/>
    <w:rsid w:val="008A4D78"/>
    <w:rsid w:val="008A7E5F"/>
    <w:rsid w:val="008B0B8A"/>
    <w:rsid w:val="008B20CA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038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5A15"/>
    <w:rsid w:val="009763A8"/>
    <w:rsid w:val="00977211"/>
    <w:rsid w:val="009776E9"/>
    <w:rsid w:val="00977734"/>
    <w:rsid w:val="009777F2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2FAE"/>
    <w:rsid w:val="009C31B9"/>
    <w:rsid w:val="009C47AE"/>
    <w:rsid w:val="009C5045"/>
    <w:rsid w:val="009C541D"/>
    <w:rsid w:val="009C6418"/>
    <w:rsid w:val="009C7F21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A51"/>
    <w:rsid w:val="009F23ED"/>
    <w:rsid w:val="009F3E84"/>
    <w:rsid w:val="00A006C9"/>
    <w:rsid w:val="00A01D83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1EA6"/>
    <w:rsid w:val="00A6281F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F0351"/>
    <w:rsid w:val="00AF1FD0"/>
    <w:rsid w:val="00AF549B"/>
    <w:rsid w:val="00B0133E"/>
    <w:rsid w:val="00B017B3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6E8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F9"/>
    <w:rsid w:val="00C046A2"/>
    <w:rsid w:val="00C07EDD"/>
    <w:rsid w:val="00C13123"/>
    <w:rsid w:val="00C14755"/>
    <w:rsid w:val="00C169CC"/>
    <w:rsid w:val="00C20424"/>
    <w:rsid w:val="00C21169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4045A"/>
    <w:rsid w:val="00C40734"/>
    <w:rsid w:val="00C40C58"/>
    <w:rsid w:val="00C4198D"/>
    <w:rsid w:val="00C41A2A"/>
    <w:rsid w:val="00C436DF"/>
    <w:rsid w:val="00C46274"/>
    <w:rsid w:val="00C522E3"/>
    <w:rsid w:val="00C55AA7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0E94"/>
    <w:rsid w:val="00CA258D"/>
    <w:rsid w:val="00CA34EA"/>
    <w:rsid w:val="00CA3CC2"/>
    <w:rsid w:val="00CA4357"/>
    <w:rsid w:val="00CA51CA"/>
    <w:rsid w:val="00CA65FD"/>
    <w:rsid w:val="00CA69A9"/>
    <w:rsid w:val="00CB1744"/>
    <w:rsid w:val="00CB17CE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A5A"/>
    <w:rsid w:val="00CF2376"/>
    <w:rsid w:val="00CF416C"/>
    <w:rsid w:val="00CF56BD"/>
    <w:rsid w:val="00CF6228"/>
    <w:rsid w:val="00CF7CD1"/>
    <w:rsid w:val="00D00365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5ED2"/>
    <w:rsid w:val="00D863D3"/>
    <w:rsid w:val="00D8748F"/>
    <w:rsid w:val="00D87CEE"/>
    <w:rsid w:val="00D9048E"/>
    <w:rsid w:val="00D90790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C76B3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3D15"/>
    <w:rsid w:val="00DF5317"/>
    <w:rsid w:val="00DF75B6"/>
    <w:rsid w:val="00DF7A9F"/>
    <w:rsid w:val="00E01F98"/>
    <w:rsid w:val="00E023E9"/>
    <w:rsid w:val="00E02555"/>
    <w:rsid w:val="00E04697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3C5F"/>
    <w:rsid w:val="00E50096"/>
    <w:rsid w:val="00E50F98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4A64"/>
    <w:rsid w:val="00EB5178"/>
    <w:rsid w:val="00EB5D9A"/>
    <w:rsid w:val="00EC40DB"/>
    <w:rsid w:val="00EC4F5A"/>
    <w:rsid w:val="00EC6C66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F01ECB"/>
    <w:rsid w:val="00F039C4"/>
    <w:rsid w:val="00F0610F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059"/>
    <w:rsid w:val="00F3026F"/>
    <w:rsid w:val="00F340F5"/>
    <w:rsid w:val="00F345D0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71A18"/>
    <w:rsid w:val="00F740CF"/>
    <w:rsid w:val="00F76276"/>
    <w:rsid w:val="00F77620"/>
    <w:rsid w:val="00F77BC7"/>
    <w:rsid w:val="00F80489"/>
    <w:rsid w:val="00F817F1"/>
    <w:rsid w:val="00F82FFB"/>
    <w:rsid w:val="00F84230"/>
    <w:rsid w:val="00F84F2F"/>
    <w:rsid w:val="00F90A5D"/>
    <w:rsid w:val="00F91E6F"/>
    <w:rsid w:val="00F954C0"/>
    <w:rsid w:val="00F95CFA"/>
    <w:rsid w:val="00F969EA"/>
    <w:rsid w:val="00FA0E60"/>
    <w:rsid w:val="00FA2783"/>
    <w:rsid w:val="00FA2ABC"/>
    <w:rsid w:val="00FA4644"/>
    <w:rsid w:val="00FA4CD9"/>
    <w:rsid w:val="00FA57FC"/>
    <w:rsid w:val="00FA5C6E"/>
    <w:rsid w:val="00FA6D0A"/>
    <w:rsid w:val="00FB0A3B"/>
    <w:rsid w:val="00FB0B3A"/>
    <w:rsid w:val="00FB0B6D"/>
    <w:rsid w:val="00FB34AA"/>
    <w:rsid w:val="00FB37A5"/>
    <w:rsid w:val="00FB4032"/>
    <w:rsid w:val="00FC1B00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81B79-9849-44F1-843D-1DA08B9DB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23</cp:revision>
  <cp:lastPrinted>2018-12-04T14:42:00Z</cp:lastPrinted>
  <dcterms:created xsi:type="dcterms:W3CDTF">2019-08-12T10:24:00Z</dcterms:created>
  <dcterms:modified xsi:type="dcterms:W3CDTF">2019-11-21T06:24:00Z</dcterms:modified>
</cp:coreProperties>
</file>