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F2" w:rsidRPr="005E6EF2" w:rsidRDefault="005E6EF2" w:rsidP="005E6EF2">
      <w:pPr>
        <w:rPr>
          <w:rFonts w:ascii="Calibri" w:eastAsia="Calibri" w:hAnsi="Calibri" w:cs="Times New Roman"/>
          <w:sz w:val="28"/>
          <w:szCs w:val="28"/>
        </w:rPr>
      </w:pPr>
      <w:r w:rsidRPr="005E6EF2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04:</w:t>
      </w:r>
      <w:r w:rsidRPr="005E6EF2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5E6EF2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DB36D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DB36D7" w:rsidRPr="00DB36D7">
              <w:rPr>
                <w:b/>
                <w:color w:val="4F81BD" w:themeColor="accent1"/>
              </w:rPr>
              <w:t>Herausforderungen bei der Erstellung</w:t>
            </w:r>
            <w:r w:rsidR="00DB36D7">
              <w:rPr>
                <w:b/>
                <w:color w:val="4F81BD" w:themeColor="accent1"/>
              </w:rPr>
              <w:t xml:space="preserve"> </w:t>
            </w:r>
            <w:r w:rsidR="00DB36D7" w:rsidRPr="00DB36D7">
              <w:rPr>
                <w:b/>
                <w:color w:val="4F81BD" w:themeColor="accent1"/>
              </w:rPr>
              <w:t>von Gesundheitsinformationen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F544E5" w:rsidTr="00761037">
        <w:tc>
          <w:tcPr>
            <w:tcW w:w="4503" w:type="dxa"/>
          </w:tcPr>
          <w:p w:rsidR="00F544E5" w:rsidRPr="005E1FBB" w:rsidRDefault="00F544E5" w:rsidP="00F544E5">
            <w:pPr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Die Lernenden benennen Kriterien, die für die Erstellung von schriftlichen Gesundheitsinformationen wesentlich sind.</w:t>
            </w:r>
          </w:p>
          <w:p w:rsidR="00F544E5" w:rsidRDefault="00F544E5" w:rsidP="00F544E5">
            <w:pPr>
              <w:ind w:left="360"/>
              <w:rPr>
                <w:rFonts w:cstheme="minorHAnsi"/>
                <w:color w:val="0070C0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Default="00BF548A" w:rsidP="00BF548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Default="00BF548A" w:rsidP="00BF548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Pr="00BF548A" w:rsidRDefault="00BF548A" w:rsidP="00BF548A">
            <w:pPr>
              <w:rPr>
                <w:rFonts w:cstheme="minorHAnsi"/>
                <w:sz w:val="20"/>
                <w:szCs w:val="20"/>
              </w:rPr>
            </w:pPr>
          </w:p>
          <w:p w:rsidR="00BF548A" w:rsidRDefault="00BF548A" w:rsidP="00BF548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BF548A" w:rsidRDefault="00BF548A" w:rsidP="00BF548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BF548A" w:rsidRPr="00BF548A" w:rsidRDefault="00BF548A" w:rsidP="00BF548A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F544E5" w:rsidRPr="005E1FBB" w:rsidRDefault="00F544E5" w:rsidP="00F544E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Nutzerfreundlich Präsentation von Gesundheitsinformationsmaterialien (Schrift, Piktogramme</w:t>
            </w:r>
            <w:r w:rsidR="005E1FBB">
              <w:rPr>
                <w:color w:val="0070C0"/>
                <w:sz w:val="20"/>
                <w:szCs w:val="20"/>
              </w:rPr>
              <w:t xml:space="preserve"> u.a.</w:t>
            </w:r>
            <w:r w:rsidRPr="005E1FBB">
              <w:rPr>
                <w:color w:val="0070C0"/>
                <w:sz w:val="20"/>
                <w:szCs w:val="20"/>
              </w:rPr>
              <w:t>)</w:t>
            </w:r>
          </w:p>
          <w:p w:rsidR="00F544E5" w:rsidRPr="005E1FBB" w:rsidRDefault="00F544E5" w:rsidP="00F544E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Kulturelle Korrektheit</w:t>
            </w:r>
          </w:p>
          <w:p w:rsidR="00F544E5" w:rsidRPr="005E1FBB" w:rsidRDefault="00F544E5" w:rsidP="00F544E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Partizipation in der Medienentwicklung</w:t>
            </w:r>
          </w:p>
          <w:p w:rsidR="00F544E5" w:rsidRPr="005E1FBB" w:rsidRDefault="00F544E5" w:rsidP="00F544E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Kontextbezogene Gesundheitsinformationen</w:t>
            </w:r>
          </w:p>
          <w:p w:rsidR="00F544E5" w:rsidRPr="005E1FBB" w:rsidRDefault="00F544E5" w:rsidP="00F544E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Evidenzbasierung</w:t>
            </w:r>
          </w:p>
          <w:p w:rsidR="00F544E5" w:rsidRPr="005E1FBB" w:rsidRDefault="00F544E5" w:rsidP="00F544E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B0B" w:rsidRPr="005E1FBB" w:rsidRDefault="00720B0B" w:rsidP="00720B0B">
            <w:pPr>
              <w:ind w:left="14"/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>Gute Gesundheitsinformation Österreich. 15 Qualitätskriterien.</w:t>
            </w:r>
          </w:p>
          <w:p w:rsidR="00720B0B" w:rsidRPr="005E1FBB" w:rsidRDefault="00016EA9" w:rsidP="00720B0B">
            <w:pPr>
              <w:ind w:left="14"/>
              <w:rPr>
                <w:color w:val="0070C0"/>
                <w:sz w:val="20"/>
                <w:szCs w:val="18"/>
              </w:rPr>
            </w:pPr>
            <w:hyperlink r:id="rId8" w:history="1">
              <w:r w:rsidR="00720B0B" w:rsidRPr="005E1FBB">
                <w:rPr>
                  <w:rStyle w:val="Hyperlink"/>
                  <w:color w:val="0070C0"/>
                  <w:sz w:val="20"/>
                  <w:szCs w:val="18"/>
                </w:rPr>
                <w:t>https://oepgk.at/wp-content/uploads/2018/10/gute-gesundheitsinformation-oesterreich-3.pdf</w:t>
              </w:r>
            </w:hyperlink>
          </w:p>
          <w:p w:rsidR="00720B0B" w:rsidRPr="005E1FBB" w:rsidRDefault="00720B0B" w:rsidP="00720B0B">
            <w:pPr>
              <w:ind w:left="14"/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 xml:space="preserve">Schulz von Thun, Friedemann (1975):  Psychologie Heute.        </w:t>
            </w:r>
          </w:p>
          <w:p w:rsidR="00F544E5" w:rsidRPr="005E1FBB" w:rsidRDefault="00016EA9" w:rsidP="00F544E5">
            <w:pPr>
              <w:rPr>
                <w:color w:val="0070C0"/>
                <w:sz w:val="20"/>
                <w:szCs w:val="18"/>
              </w:rPr>
            </w:pPr>
            <w:hyperlink r:id="rId9" w:history="1">
              <w:r w:rsidR="00F544E5" w:rsidRPr="005E1FBB">
                <w:rPr>
                  <w:rStyle w:val="Hyperlink"/>
                  <w:color w:val="0070C0"/>
                  <w:sz w:val="20"/>
                  <w:szCs w:val="18"/>
                </w:rPr>
                <w:t>http://www.tekom.de/fileadmin/Dokumente_tk/tk_3-2015/tk315-Verstaendlichinformieren.pdf</w:t>
              </w:r>
            </w:hyperlink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  <w:lang w:val="en-GB"/>
              </w:rPr>
            </w:pPr>
            <w:r w:rsidRPr="005E1FBB">
              <w:rPr>
                <w:color w:val="0070C0"/>
                <w:sz w:val="20"/>
                <w:szCs w:val="18"/>
              </w:rPr>
              <w:t xml:space="preserve">Anleitung zur Einfachheit: Simply Put (2010, USA). </w:t>
            </w:r>
            <w:hyperlink r:id="rId10" w:history="1">
              <w:r w:rsidRPr="005E1FBB">
                <w:rPr>
                  <w:rStyle w:val="Hyperlink"/>
                  <w:color w:val="0070C0"/>
                  <w:sz w:val="20"/>
                  <w:szCs w:val="18"/>
                  <w:lang w:val="en-GB"/>
                </w:rPr>
                <w:t>https://www.cdc.gov/healthliteracy/pdf/simply_put.pdf</w:t>
              </w:r>
            </w:hyperlink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  <w:lang w:val="en-GB"/>
              </w:rPr>
              <w:t xml:space="preserve">Handbuch für Gesundheistsinformationen: Health Literacy Style Manual. (2005, USA). Prepared for kids &amp; families. </w:t>
            </w:r>
            <w:hyperlink r:id="rId11" w:history="1">
              <w:r w:rsidRPr="005E1FBB">
                <w:rPr>
                  <w:rStyle w:val="Hyperlink"/>
                  <w:color w:val="0070C0"/>
                  <w:sz w:val="20"/>
                  <w:szCs w:val="18"/>
                </w:rPr>
                <w:t>https://www.cdc.gov/healthliteracy/pdf/simply_put.pdf</w:t>
              </w:r>
            </w:hyperlink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lastRenderedPageBreak/>
              <w:t>Schweizerisches Qualitätskriterien für migrationsgerechte Informations materialien zu Gesundheitsthemen.  Eine Orientierungshilfe für Institutionen und Projektverantwortlich.</w:t>
            </w:r>
          </w:p>
          <w:p w:rsidR="00F544E5" w:rsidRPr="005E1FBB" w:rsidRDefault="00016EA9" w:rsidP="00F544E5">
            <w:pPr>
              <w:rPr>
                <w:rStyle w:val="Hyperlink"/>
                <w:color w:val="0070C0"/>
                <w:sz w:val="20"/>
                <w:szCs w:val="18"/>
              </w:rPr>
            </w:pPr>
            <w:hyperlink r:id="rId12" w:history="1">
              <w:r w:rsidR="00F544E5" w:rsidRPr="005E1FBB">
                <w:rPr>
                  <w:rStyle w:val="Hyperlink"/>
                  <w:color w:val="0070C0"/>
                  <w:sz w:val="20"/>
                  <w:szCs w:val="18"/>
                </w:rPr>
                <w:t>http://www.migesplus.ch/fileadmin/Dokumente/Qualitaetskriterien/Qual_kriterien_dt.pdf</w:t>
              </w:r>
            </w:hyperlink>
          </w:p>
          <w:p w:rsidR="00F544E5" w:rsidRPr="005E1FBB" w:rsidRDefault="00F544E5" w:rsidP="00F544E5">
            <w:pPr>
              <w:rPr>
                <w:rStyle w:val="Hyperlink"/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>Methodenbox. Die gesundheits</w:t>
            </w:r>
            <w:r w:rsidR="00C77C76" w:rsidRPr="005E1FBB">
              <w:rPr>
                <w:color w:val="0070C0"/>
                <w:sz w:val="20"/>
                <w:szCs w:val="18"/>
              </w:rPr>
              <w:t>-</w:t>
            </w:r>
            <w:r w:rsidRPr="005E1FBB">
              <w:rPr>
                <w:color w:val="0070C0"/>
                <w:sz w:val="20"/>
                <w:szCs w:val="18"/>
              </w:rPr>
              <w:t>kompetente Sozialversicherung:</w:t>
            </w:r>
          </w:p>
          <w:p w:rsidR="00F544E5" w:rsidRPr="005E1FBB" w:rsidRDefault="00016EA9" w:rsidP="00F544E5">
            <w:pPr>
              <w:rPr>
                <w:rStyle w:val="Hyperlink"/>
                <w:color w:val="0070C0"/>
                <w:sz w:val="20"/>
                <w:szCs w:val="18"/>
              </w:rPr>
            </w:pPr>
            <w:hyperlink r:id="rId13" w:history="1">
              <w:r w:rsidR="00F544E5" w:rsidRPr="005E1FBB">
                <w:rPr>
                  <w:rStyle w:val="Hyperlink"/>
                  <w:color w:val="0070C0"/>
                  <w:sz w:val="20"/>
                  <w:szCs w:val="18"/>
                </w:rPr>
                <w:t>http://www.hauptverband.at/portal27/hvbportal/content?portal:windowState=normal&amp;portal:cacheLevel=PAGE&amp;portal:portletMode=view&amp;portal:componentId=gtn74456702-a4bc-4f9f-ab1d-a740ab3942f9&amp;resourcestate=JBPNS_rO0ABXc_AAljb250ZW50aWQAAAABAAwxMDAwOC42NDQ2MDYAB3ZlcnNpb24AAAABAAoxNTA4MjQ3OTM0AAdfX0VPRl9f&amp;portal:type=resource</w:t>
              </w:r>
            </w:hyperlink>
          </w:p>
          <w:p w:rsidR="00F544E5" w:rsidRPr="005E1FBB" w:rsidRDefault="00F544E5" w:rsidP="00F544E5">
            <w:pPr>
              <w:rPr>
                <w:rStyle w:val="Hyperlink"/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>GVG (2011): Gesundheitsinformationen in Deutschland. Eine Übersicht zu Anforderungen, Angeboten  und Herausforderungen. Köln</w:t>
            </w:r>
          </w:p>
          <w:p w:rsidR="00F544E5" w:rsidRPr="005E1FBB" w:rsidRDefault="00016EA9" w:rsidP="00F544E5">
            <w:pPr>
              <w:rPr>
                <w:rStyle w:val="Hyperlink"/>
                <w:color w:val="0070C0"/>
              </w:rPr>
            </w:pPr>
            <w:hyperlink r:id="rId14" w:history="1">
              <w:r w:rsidR="00F544E5" w:rsidRPr="005E1FBB">
                <w:rPr>
                  <w:rStyle w:val="Hyperlink"/>
                  <w:color w:val="0070C0"/>
                  <w:sz w:val="20"/>
                  <w:szCs w:val="18"/>
                </w:rPr>
                <w:t>http://gesundheitsziele.de/cms/medium/675/Band_67_f.pdf</w:t>
              </w:r>
            </w:hyperlink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720B0B" w:rsidRPr="005E1FBB" w:rsidRDefault="00720B0B" w:rsidP="00720B0B">
            <w:pPr>
              <w:ind w:left="14"/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 xml:space="preserve">London, Fran: Informieren, Schulen, Beraten. Praxishandbuch zur pflegebezogenen Patientenedukation. Verlag Hans Huber, 2. Aufl., Bern, 2010, S. 147 ff. </w:t>
            </w:r>
          </w:p>
          <w:p w:rsidR="00F544E5" w:rsidRPr="005E1FBB" w:rsidRDefault="00F544E5" w:rsidP="00F544E5">
            <w:pPr>
              <w:rPr>
                <w:color w:val="0070C0"/>
                <w:sz w:val="20"/>
                <w:szCs w:val="18"/>
              </w:rPr>
            </w:pPr>
          </w:p>
          <w:p w:rsidR="00F544E5" w:rsidRPr="005E1FBB" w:rsidRDefault="00F544E5" w:rsidP="00F544E5">
            <w:pPr>
              <w:ind w:left="14"/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F544E5" w:rsidRPr="005E1FBB" w:rsidRDefault="00F544E5" w:rsidP="00F544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E1FBB">
              <w:rPr>
                <w:rFonts w:cstheme="minorHAnsi"/>
                <w:color w:val="0070C0"/>
                <w:sz w:val="18"/>
                <w:szCs w:val="18"/>
              </w:rPr>
              <w:lastRenderedPageBreak/>
              <w:t>5 | 6</w:t>
            </w:r>
          </w:p>
        </w:tc>
      </w:tr>
      <w:tr w:rsidR="00F544E5" w:rsidRPr="00352BC1" w:rsidTr="00761037">
        <w:tc>
          <w:tcPr>
            <w:tcW w:w="4503" w:type="dxa"/>
          </w:tcPr>
          <w:p w:rsidR="00F544E5" w:rsidRPr="005E1FBB" w:rsidRDefault="00F544E5" w:rsidP="00F544E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lastRenderedPageBreak/>
              <w:t>Die Lernenden recherchieren nach schriftlichen Gesundheitsinformationsmaterialien (Internet, Klinikum, …) und beurteilen diese anhand von Bewertungsinstrumenten.</w:t>
            </w:r>
          </w:p>
        </w:tc>
        <w:tc>
          <w:tcPr>
            <w:tcW w:w="4819" w:type="dxa"/>
          </w:tcPr>
          <w:p w:rsidR="00F544E5" w:rsidRPr="005E1FBB" w:rsidRDefault="00F544E5" w:rsidP="00F544E5">
            <w:pPr>
              <w:rPr>
                <w:bCs/>
                <w:color w:val="0070C0"/>
                <w:sz w:val="20"/>
                <w:szCs w:val="20"/>
              </w:rPr>
            </w:pPr>
            <w:r w:rsidRPr="005E1FBB">
              <w:rPr>
                <w:bCs/>
                <w:color w:val="0070C0"/>
                <w:sz w:val="20"/>
                <w:szCs w:val="20"/>
              </w:rPr>
              <w:t>Analyse und kritische Beurteilung der verwendeten Informationsmaterialien.</w:t>
            </w:r>
          </w:p>
          <w:p w:rsidR="00F544E5" w:rsidRPr="005E1FBB" w:rsidRDefault="00F544E5" w:rsidP="00F544E5">
            <w:pPr>
              <w:rPr>
                <w:bCs/>
                <w:color w:val="0070C0"/>
                <w:sz w:val="20"/>
                <w:szCs w:val="20"/>
              </w:rPr>
            </w:pPr>
          </w:p>
          <w:p w:rsidR="00F544E5" w:rsidRPr="005E1FBB" w:rsidRDefault="00F544E5" w:rsidP="00F544E5">
            <w:pPr>
              <w:rPr>
                <w:bCs/>
                <w:color w:val="0070C0"/>
                <w:sz w:val="20"/>
                <w:szCs w:val="20"/>
              </w:rPr>
            </w:pPr>
            <w:r w:rsidRPr="005E1FBB">
              <w:rPr>
                <w:bCs/>
                <w:color w:val="0070C0"/>
                <w:sz w:val="20"/>
                <w:szCs w:val="20"/>
              </w:rPr>
              <w:t>Handhabung des SAM-Bewertungsbogen</w:t>
            </w:r>
          </w:p>
          <w:p w:rsidR="00F544E5" w:rsidRPr="005E1FBB" w:rsidRDefault="00F544E5" w:rsidP="00F544E5">
            <w:pPr>
              <w:pStyle w:val="Listenabsatz"/>
              <w:ind w:left="343"/>
              <w:rPr>
                <w:bCs/>
                <w:color w:val="0070C0"/>
                <w:sz w:val="20"/>
                <w:szCs w:val="20"/>
              </w:rPr>
            </w:pPr>
          </w:p>
          <w:p w:rsidR="00F544E5" w:rsidRPr="005E1FBB" w:rsidRDefault="00F544E5" w:rsidP="00F544E5">
            <w:pPr>
              <w:ind w:left="59"/>
              <w:rPr>
                <w:bCs/>
                <w:color w:val="0070C0"/>
                <w:sz w:val="20"/>
                <w:szCs w:val="20"/>
              </w:rPr>
            </w:pPr>
          </w:p>
          <w:p w:rsidR="00F544E5" w:rsidRPr="005E1FBB" w:rsidRDefault="00F544E5" w:rsidP="00F544E5">
            <w:p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544E5" w:rsidRPr="005E1FBB" w:rsidRDefault="00F544E5" w:rsidP="00F544E5">
            <w:pPr>
              <w:ind w:left="14"/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>London, Fran: Informieren, Schulen, Beraten. Praxishandbuch zur pflegebezogenen Patientenedukation. Verlag Hans Huber, 2. Aufl., Bern, 2010. S. 183-191</w:t>
            </w:r>
          </w:p>
          <w:p w:rsidR="00F544E5" w:rsidRPr="005E1FBB" w:rsidRDefault="00F544E5" w:rsidP="00F544E5">
            <w:pPr>
              <w:rPr>
                <w:rFonts w:cstheme="minorHAnsi"/>
                <w:color w:val="0070C0"/>
                <w:szCs w:val="18"/>
              </w:rPr>
            </w:pPr>
          </w:p>
          <w:p w:rsidR="00F544E5" w:rsidRPr="005E1FBB" w:rsidRDefault="00F544E5" w:rsidP="00F544E5">
            <w:pPr>
              <w:rPr>
                <w:rFonts w:cstheme="minorHAnsi"/>
                <w:color w:val="0070C0"/>
                <w:szCs w:val="18"/>
              </w:rPr>
            </w:pPr>
            <w:r w:rsidRPr="005E1FBB">
              <w:rPr>
                <w:rFonts w:cstheme="minorHAnsi"/>
                <w:color w:val="0070C0"/>
                <w:szCs w:val="18"/>
              </w:rPr>
              <w:t>Beratungsbroschüren z.B.:</w:t>
            </w:r>
          </w:p>
          <w:p w:rsidR="00F544E5" w:rsidRPr="005E1FBB" w:rsidRDefault="00F544E5" w:rsidP="00F544E5">
            <w:pPr>
              <w:rPr>
                <w:rFonts w:cstheme="minorHAnsi"/>
                <w:color w:val="0070C0"/>
                <w:szCs w:val="18"/>
              </w:rPr>
            </w:pPr>
            <w:r w:rsidRPr="005E1FBB">
              <w:rPr>
                <w:color w:val="0070C0"/>
                <w:szCs w:val="18"/>
              </w:rPr>
              <w:t>Programm ELIPS® (Geneve)</w:t>
            </w:r>
          </w:p>
          <w:p w:rsidR="00F544E5" w:rsidRPr="005E1FBB" w:rsidRDefault="00016EA9" w:rsidP="00F544E5">
            <w:pPr>
              <w:rPr>
                <w:rFonts w:cstheme="minorHAnsi"/>
                <w:color w:val="0070C0"/>
                <w:szCs w:val="18"/>
              </w:rPr>
            </w:pPr>
            <w:hyperlink r:id="rId15" w:history="1">
              <w:r w:rsidR="00F544E5" w:rsidRPr="005E1FBB">
                <w:rPr>
                  <w:rStyle w:val="Hyperlink"/>
                  <w:rFonts w:cstheme="minorHAnsi"/>
                  <w:color w:val="0070C0"/>
                  <w:szCs w:val="18"/>
                </w:rPr>
                <w:t>https://www.hug-ge.ch/de/elips/beratungsbroschueren-gesundheit</w:t>
              </w:r>
            </w:hyperlink>
          </w:p>
          <w:p w:rsidR="00F544E5" w:rsidRPr="005E1FBB" w:rsidRDefault="00F544E5" w:rsidP="00F544E5">
            <w:pPr>
              <w:rPr>
                <w:rFonts w:cstheme="minorHAnsi"/>
                <w:color w:val="0070C0"/>
                <w:szCs w:val="18"/>
              </w:rPr>
            </w:pPr>
          </w:p>
        </w:tc>
        <w:tc>
          <w:tcPr>
            <w:tcW w:w="1561" w:type="dxa"/>
          </w:tcPr>
          <w:p w:rsidR="00F544E5" w:rsidRPr="005E1FBB" w:rsidRDefault="00C77C76" w:rsidP="00F544E5">
            <w:pPr>
              <w:rPr>
                <w:rFonts w:cstheme="minorHAnsi"/>
                <w:color w:val="0070C0"/>
                <w:szCs w:val="18"/>
              </w:rPr>
            </w:pPr>
            <w:r w:rsidRPr="005E1FBB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  <w:tr w:rsidR="00C77C76" w:rsidRPr="00C77C76" w:rsidTr="00761037">
        <w:tc>
          <w:tcPr>
            <w:tcW w:w="4503" w:type="dxa"/>
          </w:tcPr>
          <w:p w:rsidR="00C77C76" w:rsidRPr="005E1FBB" w:rsidRDefault="00C77C76" w:rsidP="00C77C76">
            <w:pPr>
              <w:rPr>
                <w:color w:val="0070C0"/>
                <w:sz w:val="20"/>
                <w:szCs w:val="20"/>
              </w:rPr>
            </w:pPr>
            <w:r w:rsidRPr="005E1FBB">
              <w:rPr>
                <w:color w:val="0070C0"/>
                <w:sz w:val="20"/>
                <w:szCs w:val="20"/>
              </w:rPr>
              <w:t>Die Lernenden reflektieren die Informationsmaterialien der regionalen Gesundheitseinrichtungen hinsichtlich ihrer kulturellen Diversität.</w:t>
            </w:r>
          </w:p>
          <w:p w:rsidR="00C77C76" w:rsidRPr="005E1FBB" w:rsidRDefault="00C77C76" w:rsidP="00C77C76">
            <w:pPr>
              <w:pStyle w:val="Listenabsatz"/>
              <w:rPr>
                <w:color w:val="0070C0"/>
                <w:sz w:val="20"/>
                <w:szCs w:val="20"/>
              </w:rPr>
            </w:pPr>
          </w:p>
          <w:p w:rsidR="00C77C76" w:rsidRPr="005E1FBB" w:rsidRDefault="00C77C76" w:rsidP="00C77C7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</w:tcPr>
          <w:p w:rsidR="00C77C76" w:rsidRPr="005E1FBB" w:rsidRDefault="00C77C76" w:rsidP="00C77C76">
            <w:pPr>
              <w:pStyle w:val="Listenabsatz"/>
              <w:numPr>
                <w:ilvl w:val="0"/>
                <w:numId w:val="9"/>
              </w:num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5E1FBB">
              <w:rPr>
                <w:bCs/>
                <w:color w:val="0070C0"/>
                <w:sz w:val="20"/>
                <w:szCs w:val="20"/>
              </w:rPr>
              <w:t xml:space="preserve">Diversity, Chancengleichheit </w:t>
            </w:r>
          </w:p>
          <w:p w:rsidR="00C77C76" w:rsidRPr="005E1FBB" w:rsidRDefault="00C77C76" w:rsidP="00C77C76">
            <w:pPr>
              <w:pStyle w:val="Listenabsatz"/>
              <w:numPr>
                <w:ilvl w:val="0"/>
                <w:numId w:val="9"/>
              </w:num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5E1FBB">
              <w:rPr>
                <w:bCs/>
                <w:color w:val="0070C0"/>
                <w:sz w:val="20"/>
                <w:szCs w:val="20"/>
              </w:rPr>
              <w:t>Bewertung von Gesundheitsinformationsmaterialien</w:t>
            </w:r>
          </w:p>
        </w:tc>
        <w:tc>
          <w:tcPr>
            <w:tcW w:w="3544" w:type="dxa"/>
          </w:tcPr>
          <w:p w:rsidR="00C77C76" w:rsidRPr="005E1FBB" w:rsidRDefault="00C77C76" w:rsidP="00C77C76">
            <w:pPr>
              <w:rPr>
                <w:color w:val="0070C0"/>
                <w:sz w:val="20"/>
                <w:szCs w:val="18"/>
              </w:rPr>
            </w:pPr>
            <w:r w:rsidRPr="005E1FBB">
              <w:rPr>
                <w:color w:val="0070C0"/>
                <w:sz w:val="20"/>
                <w:szCs w:val="18"/>
              </w:rPr>
              <w:t>Schweizerisches Qualitätskriterien für migrationsgerechte Informations-materialien zu Gesundheitsthemen.  Eine Orientierungshilfe für Institutionen und Projektverantwortlich.</w:t>
            </w:r>
          </w:p>
          <w:p w:rsidR="00C77C76" w:rsidRPr="005E1FBB" w:rsidRDefault="00016EA9" w:rsidP="00C77C76">
            <w:pPr>
              <w:rPr>
                <w:rFonts w:cstheme="minorHAnsi"/>
                <w:color w:val="0070C0"/>
                <w:sz w:val="20"/>
                <w:szCs w:val="18"/>
              </w:rPr>
            </w:pPr>
            <w:hyperlink r:id="rId16" w:history="1">
              <w:r w:rsidR="00C77C76" w:rsidRPr="005E1FBB">
                <w:rPr>
                  <w:rStyle w:val="Hyperlink"/>
                  <w:color w:val="0070C0"/>
                  <w:sz w:val="20"/>
                  <w:szCs w:val="18"/>
                </w:rPr>
                <w:t>http://www.migesplus.ch/fileadmin/Dokumente/Qualitaetskriterien/Qual_kriterien_dt.pdf</w:t>
              </w:r>
            </w:hyperlink>
          </w:p>
        </w:tc>
        <w:tc>
          <w:tcPr>
            <w:tcW w:w="1561" w:type="dxa"/>
          </w:tcPr>
          <w:p w:rsidR="00C77C76" w:rsidRPr="005E1FBB" w:rsidRDefault="00C77C76" w:rsidP="00C77C76">
            <w:pPr>
              <w:rPr>
                <w:rFonts w:cstheme="minorHAnsi"/>
                <w:color w:val="0070C0"/>
                <w:sz w:val="20"/>
                <w:szCs w:val="18"/>
              </w:rPr>
            </w:pPr>
            <w:r w:rsidRPr="005E1FBB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A9" w:rsidRDefault="00016EA9" w:rsidP="002C78E9">
      <w:pPr>
        <w:spacing w:after="0" w:line="240" w:lineRule="auto"/>
      </w:pPr>
      <w:r>
        <w:separator/>
      </w:r>
    </w:p>
  </w:endnote>
  <w:endnote w:type="continuationSeparator" w:id="0">
    <w:p w:rsidR="00016EA9" w:rsidRDefault="00016EA9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A" w:rsidRDefault="00BF5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A" w:rsidRDefault="00BF5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A9" w:rsidRDefault="00016EA9" w:rsidP="002C78E9">
      <w:pPr>
        <w:spacing w:after="0" w:line="240" w:lineRule="auto"/>
      </w:pPr>
      <w:r>
        <w:separator/>
      </w:r>
    </w:p>
  </w:footnote>
  <w:footnote w:type="continuationSeparator" w:id="0">
    <w:p w:rsidR="00016EA9" w:rsidRDefault="00016EA9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A" w:rsidRDefault="00BF54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A" w:rsidRDefault="00BF54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934"/>
    <w:multiLevelType w:val="hybridMultilevel"/>
    <w:tmpl w:val="4FE2F9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16EA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2BC1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FBB"/>
    <w:rsid w:val="005E3183"/>
    <w:rsid w:val="005E55CC"/>
    <w:rsid w:val="005E6EF2"/>
    <w:rsid w:val="005E798A"/>
    <w:rsid w:val="005F0C79"/>
    <w:rsid w:val="005F17A5"/>
    <w:rsid w:val="005F27A1"/>
    <w:rsid w:val="005F6E61"/>
    <w:rsid w:val="006017DF"/>
    <w:rsid w:val="00601BF6"/>
    <w:rsid w:val="006030B7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0B0B"/>
    <w:rsid w:val="007216B3"/>
    <w:rsid w:val="00724A58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A7977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522"/>
    <w:rsid w:val="00B67A21"/>
    <w:rsid w:val="00B7001D"/>
    <w:rsid w:val="00B70232"/>
    <w:rsid w:val="00B735D3"/>
    <w:rsid w:val="00B74F81"/>
    <w:rsid w:val="00B761D5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548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C76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367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AAD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4E5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1018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pgk.at/wp-content/uploads/2018/10/gute-gesundheitsinformation-oesterreich-3.pdf" TargetMode="External"/><Relationship Id="rId13" Type="http://schemas.openxmlformats.org/officeDocument/2006/relationships/hyperlink" Target="http://www.hauptverband.at/portal27/hvbportal/content?portal:windowState=normal&amp;portal:cacheLevel=PAGE&amp;portal:portletMode=view&amp;portal:componentId=gtn74456702-a4bc-4f9f-ab1d-a740ab3942f9&amp;resourcestate=JBPNS_rO0ABXc_AAljb250ZW50aWQAAAABAAwxMDAwOC42NDQ2MDYAB3ZlcnNpb24AAAABAAoxNTA4MjQ3OTM0AAdfX0VPRl9f&amp;portal:type=resourc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gesplus.ch/fileadmin/Dokumente/Qualitaetskriterien/Qual_kriterien_dt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gesplus.ch/fileadmin/Dokumente/Qualitaetskriterien/Qual_kriterien_dt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healthliteracy/pdf/simply_pu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ug-ge.ch/de/elips/beratungsbroschueren-gesundhe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healthliteracy/pdf/simply_pu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kom.de/fileadmin/Dokumente_tk/tk_3-2015/tk315-Verstaendlichinformieren.pdf" TargetMode="External"/><Relationship Id="rId14" Type="http://schemas.openxmlformats.org/officeDocument/2006/relationships/hyperlink" Target="http://gesundheitsziele.de/cms/medium/675/Band_67_f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3834-233F-4748-9E28-B3870BB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2019-08-12T10:23:00Z</dcterms:created>
  <dcterms:modified xsi:type="dcterms:W3CDTF">2019-11-21T06:13:00Z</dcterms:modified>
</cp:coreProperties>
</file>